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1B" w:rsidRPr="0029571B" w:rsidRDefault="0029571B" w:rsidP="0029571B">
      <w:pPr>
        <w:pStyle w:val="af3"/>
        <w:jc w:val="center"/>
        <w:rPr>
          <w:rFonts w:ascii="Times New Roman" w:hAnsi="Times New Roman"/>
          <w:sz w:val="24"/>
          <w:szCs w:val="24"/>
        </w:rPr>
      </w:pPr>
      <w:r w:rsidRPr="0029571B">
        <w:rPr>
          <w:rFonts w:ascii="Times New Roman" w:hAnsi="Times New Roman"/>
          <w:sz w:val="24"/>
          <w:szCs w:val="24"/>
        </w:rPr>
        <w:t>ЧАСТНОЕ ОБЩЕОБРАЗОВАТЕЛЬНОЕ УЧРЕЖДЕНИЕ</w:t>
      </w:r>
    </w:p>
    <w:p w:rsidR="0029571B" w:rsidRPr="0029571B" w:rsidRDefault="0029571B" w:rsidP="0029571B">
      <w:pPr>
        <w:pStyle w:val="af3"/>
        <w:jc w:val="center"/>
        <w:rPr>
          <w:rFonts w:ascii="Times New Roman" w:hAnsi="Times New Roman"/>
          <w:sz w:val="24"/>
          <w:szCs w:val="24"/>
        </w:rPr>
      </w:pPr>
      <w:r w:rsidRPr="0029571B">
        <w:rPr>
          <w:rFonts w:ascii="Times New Roman" w:hAnsi="Times New Roman"/>
          <w:sz w:val="24"/>
          <w:szCs w:val="24"/>
        </w:rPr>
        <w:t>«РЖД ЛИЦЕЙ № 14»</w:t>
      </w:r>
    </w:p>
    <w:p w:rsidR="0029571B" w:rsidRPr="0029571B" w:rsidRDefault="0029571B" w:rsidP="0029571B">
      <w:pPr>
        <w:jc w:val="center"/>
      </w:pPr>
    </w:p>
    <w:p w:rsidR="0029571B" w:rsidRPr="0029571B" w:rsidRDefault="0029571B" w:rsidP="0029571B">
      <w:pPr>
        <w:pStyle w:val="af3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29571B" w:rsidRPr="0029571B" w:rsidTr="00435FDD">
        <w:trPr>
          <w:trHeight w:val="1629"/>
        </w:trPr>
        <w:tc>
          <w:tcPr>
            <w:tcW w:w="7049" w:type="dxa"/>
          </w:tcPr>
          <w:p w:rsidR="0029571B" w:rsidRPr="0029571B" w:rsidRDefault="0029571B" w:rsidP="00435FDD">
            <w:pPr>
              <w:ind w:left="14"/>
            </w:pPr>
            <w:r w:rsidRPr="0029571B">
              <w:t>Принято на заседании</w:t>
            </w:r>
          </w:p>
          <w:p w:rsidR="0029571B" w:rsidRPr="0029571B" w:rsidRDefault="0029571B" w:rsidP="00435FDD">
            <w:pPr>
              <w:ind w:left="14"/>
            </w:pPr>
            <w:r w:rsidRPr="0029571B">
              <w:t>педагогического совета</w:t>
            </w:r>
          </w:p>
          <w:p w:rsidR="0029571B" w:rsidRPr="0029571B" w:rsidRDefault="004F2EF0" w:rsidP="00435FDD">
            <w:pPr>
              <w:ind w:left="14"/>
            </w:pPr>
            <w:r>
              <w:t>«30» августа 2024</w:t>
            </w:r>
            <w:r w:rsidR="0029571B" w:rsidRPr="0029571B">
              <w:t xml:space="preserve"> г.</w:t>
            </w:r>
          </w:p>
          <w:p w:rsidR="0029571B" w:rsidRPr="0029571B" w:rsidRDefault="0029571B" w:rsidP="00435FDD">
            <w:pPr>
              <w:pStyle w:val="ae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29571B">
              <w:t>Протокол № 1</w:t>
            </w:r>
          </w:p>
          <w:p w:rsidR="0029571B" w:rsidRPr="0029571B" w:rsidRDefault="0029571B" w:rsidP="00435FD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7" w:type="dxa"/>
          </w:tcPr>
          <w:p w:rsidR="0029571B" w:rsidRPr="0029571B" w:rsidRDefault="0029571B" w:rsidP="00435FD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9571B" w:rsidRPr="0029571B" w:rsidRDefault="0029571B" w:rsidP="00435FDD">
            <w:pPr>
              <w:ind w:left="-108"/>
            </w:pPr>
            <w:r w:rsidRPr="0029571B">
              <w:t>Утверждено</w:t>
            </w:r>
          </w:p>
          <w:p w:rsidR="0029571B" w:rsidRPr="0029571B" w:rsidRDefault="0029571B" w:rsidP="00435FDD">
            <w:pPr>
              <w:ind w:left="-108"/>
            </w:pPr>
            <w:r w:rsidRPr="0029571B">
              <w:t>приказом директора РЖД лицея № 14</w:t>
            </w:r>
          </w:p>
          <w:p w:rsidR="0029571B" w:rsidRPr="0029571B" w:rsidRDefault="0029571B" w:rsidP="00435FDD">
            <w:pPr>
              <w:pStyle w:val="af3"/>
              <w:ind w:left="-108" w:right="-141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571B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29571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29571B">
              <w:rPr>
                <w:rFonts w:ascii="Times New Roman" w:hAnsi="Times New Roman"/>
                <w:sz w:val="24"/>
                <w:szCs w:val="24"/>
              </w:rPr>
              <w:t>0» августа 20</w:t>
            </w:r>
            <w:r w:rsidR="004B5988">
              <w:rPr>
                <w:rFonts w:ascii="Times New Roman" w:hAnsi="Times New Roman"/>
                <w:sz w:val="24"/>
                <w:szCs w:val="24"/>
              </w:rPr>
              <w:t>2</w:t>
            </w:r>
            <w:r w:rsidR="004F2EF0">
              <w:rPr>
                <w:rFonts w:ascii="Times New Roman" w:hAnsi="Times New Roman"/>
                <w:sz w:val="24"/>
                <w:szCs w:val="24"/>
              </w:rPr>
              <w:t>4</w:t>
            </w:r>
            <w:r w:rsidR="00C04860">
              <w:rPr>
                <w:rFonts w:ascii="Times New Roman" w:hAnsi="Times New Roman"/>
                <w:sz w:val="24"/>
                <w:szCs w:val="24"/>
              </w:rPr>
              <w:t xml:space="preserve"> г. № 94</w:t>
            </w:r>
            <w:r w:rsidRPr="0029571B">
              <w:rPr>
                <w:rFonts w:ascii="Times New Roman" w:hAnsi="Times New Roman"/>
                <w:sz w:val="24"/>
                <w:szCs w:val="24"/>
              </w:rPr>
              <w:t>-ОД</w:t>
            </w:r>
          </w:p>
          <w:p w:rsidR="0029571B" w:rsidRPr="0029571B" w:rsidRDefault="0029571B" w:rsidP="00435FDD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571B" w:rsidRPr="0029571B" w:rsidRDefault="0029571B" w:rsidP="0029571B">
      <w:pPr>
        <w:pStyle w:val="af3"/>
        <w:ind w:right="-1418"/>
        <w:rPr>
          <w:rFonts w:ascii="Times New Roman" w:hAnsi="Times New Roman"/>
          <w:sz w:val="24"/>
          <w:szCs w:val="24"/>
        </w:rPr>
      </w:pPr>
    </w:p>
    <w:p w:rsidR="0029571B" w:rsidRPr="0029571B" w:rsidRDefault="0029571B" w:rsidP="0029571B">
      <w:pPr>
        <w:pStyle w:val="af3"/>
        <w:ind w:right="-1418"/>
        <w:rPr>
          <w:rFonts w:ascii="Times New Roman" w:hAnsi="Times New Roman"/>
          <w:sz w:val="24"/>
          <w:szCs w:val="24"/>
        </w:rPr>
      </w:pPr>
    </w:p>
    <w:p w:rsidR="0029571B" w:rsidRPr="0029571B" w:rsidRDefault="0029571B" w:rsidP="0029571B">
      <w:pPr>
        <w:pStyle w:val="af3"/>
        <w:jc w:val="center"/>
        <w:rPr>
          <w:rFonts w:ascii="Times New Roman" w:hAnsi="Times New Roman"/>
          <w:sz w:val="24"/>
          <w:szCs w:val="24"/>
        </w:rPr>
      </w:pPr>
    </w:p>
    <w:p w:rsidR="0029571B" w:rsidRPr="0029571B" w:rsidRDefault="0029571B" w:rsidP="0029571B">
      <w:pPr>
        <w:pStyle w:val="af3"/>
        <w:jc w:val="center"/>
        <w:rPr>
          <w:rFonts w:ascii="Times New Roman" w:hAnsi="Times New Roman"/>
          <w:sz w:val="24"/>
          <w:szCs w:val="24"/>
        </w:rPr>
      </w:pPr>
    </w:p>
    <w:p w:rsidR="001A067A" w:rsidRDefault="0029571B" w:rsidP="0029571B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 w:rsidR="001A067A">
        <w:rPr>
          <w:rFonts w:ascii="Times New Roman" w:hAnsi="Times New Roman"/>
          <w:b/>
          <w:sz w:val="24"/>
          <w:szCs w:val="24"/>
        </w:rPr>
        <w:t>учебного предмета «И</w:t>
      </w:r>
      <w:r>
        <w:rPr>
          <w:rFonts w:ascii="Times New Roman" w:hAnsi="Times New Roman"/>
          <w:b/>
          <w:sz w:val="24"/>
          <w:szCs w:val="24"/>
        </w:rPr>
        <w:t>стори</w:t>
      </w:r>
      <w:r w:rsidR="001A067A">
        <w:rPr>
          <w:rFonts w:ascii="Times New Roman" w:hAnsi="Times New Roman"/>
          <w:b/>
          <w:sz w:val="24"/>
          <w:szCs w:val="24"/>
        </w:rPr>
        <w:t>я»</w:t>
      </w:r>
    </w:p>
    <w:p w:rsidR="0029571B" w:rsidRPr="0029571B" w:rsidRDefault="0029571B" w:rsidP="0029571B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29571B">
        <w:rPr>
          <w:rFonts w:ascii="Times New Roman" w:hAnsi="Times New Roman"/>
          <w:b/>
          <w:sz w:val="24"/>
          <w:szCs w:val="24"/>
        </w:rPr>
        <w:t xml:space="preserve"> для </w:t>
      </w:r>
      <w:r w:rsidR="001A067A">
        <w:rPr>
          <w:rFonts w:ascii="Times New Roman" w:hAnsi="Times New Roman"/>
          <w:b/>
          <w:sz w:val="24"/>
          <w:szCs w:val="24"/>
        </w:rPr>
        <w:t xml:space="preserve">обучающихся </w:t>
      </w:r>
      <w:r>
        <w:rPr>
          <w:rFonts w:ascii="Times New Roman" w:hAnsi="Times New Roman"/>
          <w:b/>
          <w:sz w:val="24"/>
          <w:szCs w:val="24"/>
        </w:rPr>
        <w:t>8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b/>
          <w:sz w:val="24"/>
          <w:szCs w:val="24"/>
        </w:rPr>
        <w:t>, Б, В, Г</w:t>
      </w:r>
      <w:r w:rsidRPr="0029571B">
        <w:rPr>
          <w:rFonts w:ascii="Times New Roman" w:hAnsi="Times New Roman"/>
          <w:b/>
          <w:sz w:val="24"/>
          <w:szCs w:val="24"/>
        </w:rPr>
        <w:t xml:space="preserve"> класс</w:t>
      </w:r>
      <w:r w:rsidR="001A067A">
        <w:rPr>
          <w:rFonts w:ascii="Times New Roman" w:hAnsi="Times New Roman"/>
          <w:b/>
          <w:sz w:val="24"/>
          <w:szCs w:val="24"/>
        </w:rPr>
        <w:t>ов</w:t>
      </w:r>
    </w:p>
    <w:p w:rsidR="0029571B" w:rsidRPr="0029571B" w:rsidRDefault="0029571B" w:rsidP="0029571B">
      <w:pPr>
        <w:pStyle w:val="af3"/>
        <w:tabs>
          <w:tab w:val="center" w:pos="0"/>
        </w:tabs>
        <w:jc w:val="center"/>
        <w:rPr>
          <w:rFonts w:ascii="Times New Roman" w:hAnsi="Times New Roman"/>
          <w:sz w:val="24"/>
          <w:szCs w:val="24"/>
        </w:rPr>
      </w:pPr>
    </w:p>
    <w:p w:rsidR="0029571B" w:rsidRPr="0029571B" w:rsidRDefault="0029571B" w:rsidP="0029571B">
      <w:pPr>
        <w:spacing w:before="240"/>
      </w:pPr>
    </w:p>
    <w:p w:rsidR="0029571B" w:rsidRPr="0029571B" w:rsidRDefault="0029571B" w:rsidP="0029571B">
      <w:pPr>
        <w:spacing w:before="240"/>
      </w:pPr>
    </w:p>
    <w:p w:rsidR="0029571B" w:rsidRPr="0029571B" w:rsidRDefault="0029571B" w:rsidP="0029571B">
      <w:pPr>
        <w:spacing w:before="240"/>
      </w:pPr>
    </w:p>
    <w:p w:rsidR="0029571B" w:rsidRPr="0029571B" w:rsidRDefault="0029571B" w:rsidP="0029571B">
      <w:pPr>
        <w:spacing w:before="240"/>
      </w:pPr>
    </w:p>
    <w:p w:rsidR="0029571B" w:rsidRPr="0029571B" w:rsidRDefault="0029571B" w:rsidP="0029571B">
      <w:pPr>
        <w:pStyle w:val="af3"/>
        <w:tabs>
          <w:tab w:val="center" w:pos="0"/>
        </w:tabs>
        <w:jc w:val="center"/>
        <w:rPr>
          <w:rFonts w:ascii="Times New Roman" w:hAnsi="Times New Roman"/>
          <w:sz w:val="24"/>
          <w:szCs w:val="24"/>
        </w:rPr>
      </w:pPr>
    </w:p>
    <w:p w:rsidR="00985002" w:rsidRPr="0029571B" w:rsidRDefault="0029571B" w:rsidP="0029571B">
      <w:pPr>
        <w:pStyle w:val="af3"/>
        <w:rPr>
          <w:rFonts w:ascii="Times New Roman" w:hAnsi="Times New Roman"/>
          <w:sz w:val="24"/>
          <w:szCs w:val="24"/>
        </w:rPr>
      </w:pPr>
      <w:r w:rsidRPr="0029571B">
        <w:rPr>
          <w:rFonts w:ascii="Times New Roman" w:hAnsi="Times New Roman"/>
          <w:sz w:val="24"/>
          <w:szCs w:val="24"/>
        </w:rPr>
        <w:t xml:space="preserve">Составитель: </w:t>
      </w:r>
      <w:r w:rsidR="00985002">
        <w:rPr>
          <w:rFonts w:ascii="Times New Roman" w:hAnsi="Times New Roman"/>
          <w:sz w:val="24"/>
          <w:szCs w:val="24"/>
        </w:rPr>
        <w:t>Сиротенко И.А., учитель истории и обществознания, высшая квалификационная категория</w:t>
      </w:r>
    </w:p>
    <w:p w:rsidR="009653D0" w:rsidRPr="0029571B" w:rsidRDefault="009653D0" w:rsidP="009653D0">
      <w:pPr>
        <w:tabs>
          <w:tab w:val="center" w:pos="0"/>
          <w:tab w:val="center" w:pos="4677"/>
          <w:tab w:val="right" w:pos="9355"/>
        </w:tabs>
        <w:jc w:val="center"/>
        <w:rPr>
          <w:sz w:val="28"/>
          <w:szCs w:val="28"/>
        </w:rPr>
      </w:pPr>
    </w:p>
    <w:p w:rsidR="009653D0" w:rsidRPr="00712EDA" w:rsidRDefault="009653D0" w:rsidP="009653D0">
      <w:pPr>
        <w:tabs>
          <w:tab w:val="center" w:pos="0"/>
          <w:tab w:val="center" w:pos="4677"/>
          <w:tab w:val="right" w:pos="9355"/>
        </w:tabs>
        <w:jc w:val="center"/>
      </w:pPr>
    </w:p>
    <w:p w:rsidR="009653D0" w:rsidRPr="00603BE5" w:rsidRDefault="009653D0" w:rsidP="00985002">
      <w:pPr>
        <w:tabs>
          <w:tab w:val="center" w:pos="0"/>
          <w:tab w:val="center" w:pos="4677"/>
          <w:tab w:val="right" w:pos="9355"/>
        </w:tabs>
      </w:pPr>
    </w:p>
    <w:p w:rsidR="00BB22D9" w:rsidRPr="00603BE5" w:rsidRDefault="00BB22D9" w:rsidP="00985002">
      <w:pPr>
        <w:tabs>
          <w:tab w:val="center" w:pos="0"/>
          <w:tab w:val="center" w:pos="4677"/>
          <w:tab w:val="right" w:pos="9355"/>
        </w:tabs>
      </w:pPr>
    </w:p>
    <w:p w:rsidR="00BB22D9" w:rsidRPr="00603BE5" w:rsidRDefault="00BB22D9" w:rsidP="00985002">
      <w:pPr>
        <w:tabs>
          <w:tab w:val="center" w:pos="0"/>
          <w:tab w:val="center" w:pos="4677"/>
          <w:tab w:val="right" w:pos="9355"/>
        </w:tabs>
      </w:pPr>
    </w:p>
    <w:p w:rsidR="009653D0" w:rsidRPr="00712EDA" w:rsidRDefault="009653D0" w:rsidP="0029571B">
      <w:pPr>
        <w:tabs>
          <w:tab w:val="center" w:pos="0"/>
          <w:tab w:val="center" w:pos="4677"/>
          <w:tab w:val="right" w:pos="9355"/>
        </w:tabs>
      </w:pPr>
    </w:p>
    <w:p w:rsidR="009653D0" w:rsidRPr="00616BBD" w:rsidRDefault="009653D0" w:rsidP="009653D0">
      <w:pPr>
        <w:tabs>
          <w:tab w:val="center" w:pos="0"/>
          <w:tab w:val="center" w:pos="4677"/>
          <w:tab w:val="right" w:pos="9355"/>
        </w:tabs>
        <w:jc w:val="center"/>
      </w:pPr>
      <w:r w:rsidRPr="00616BBD">
        <w:t>г. Иркутск</w:t>
      </w:r>
    </w:p>
    <w:p w:rsidR="009653D0" w:rsidRPr="00236015" w:rsidRDefault="001C6B09" w:rsidP="009653D0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2F2952" w:rsidRPr="00616BBD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="009653D0" w:rsidRPr="00616BBD">
        <w:rPr>
          <w:rFonts w:ascii="Times New Roman" w:hAnsi="Times New Roman"/>
          <w:sz w:val="24"/>
          <w:szCs w:val="24"/>
        </w:rPr>
        <w:t xml:space="preserve"> учебный год</w:t>
      </w:r>
    </w:p>
    <w:p w:rsidR="00BB22D9" w:rsidRPr="00236015" w:rsidRDefault="00BB22D9" w:rsidP="009653D0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7D6E11" w:rsidRPr="00543F38" w:rsidRDefault="007D6E11" w:rsidP="007D6E11">
      <w:pPr>
        <w:spacing w:before="75"/>
        <w:ind w:right="-456"/>
      </w:pPr>
      <w:r w:rsidRPr="00543F38">
        <w:lastRenderedPageBreak/>
        <w:t xml:space="preserve">Рабочая программа разработана на основе требований </w:t>
      </w:r>
      <w:r w:rsidR="00462FA2" w:rsidRPr="00BB3BF4">
        <w:t>к планируемым результатам основной образовательной программы</w:t>
      </w:r>
      <w:r w:rsidR="00462FA2">
        <w:t xml:space="preserve"> </w:t>
      </w:r>
      <w:r w:rsidR="001A067A">
        <w:t>основно</w:t>
      </w:r>
      <w:r w:rsidR="00462FA2" w:rsidRPr="00BB3BF4">
        <w:t xml:space="preserve">го общего образования частного общеобразовательного учреждения </w:t>
      </w:r>
      <w:r w:rsidR="00462FA2">
        <w:t>«</w:t>
      </w:r>
      <w:r w:rsidR="00462FA2" w:rsidRPr="00D657FB">
        <w:t>РЖД</w:t>
      </w:r>
      <w:r w:rsidR="00462FA2">
        <w:t xml:space="preserve"> лицей № 14»</w:t>
      </w:r>
      <w:r w:rsidR="00462FA2" w:rsidRPr="00BB3BF4">
        <w:t xml:space="preserve"> г. Иркутска</w:t>
      </w:r>
      <w:r w:rsidRPr="00543F38">
        <w:t>, реализующей ФГОС ООО.</w:t>
      </w:r>
    </w:p>
    <w:p w:rsidR="007D6E11" w:rsidRPr="006048EE" w:rsidRDefault="007D6E11" w:rsidP="007D6E11">
      <w:pPr>
        <w:ind w:right="-456"/>
      </w:pPr>
      <w:r w:rsidRPr="00543F38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7D6E11" w:rsidRDefault="007D6E11" w:rsidP="007D6E11">
      <w:pPr>
        <w:pStyle w:val="af3"/>
        <w:tabs>
          <w:tab w:val="center" w:pos="0"/>
        </w:tabs>
        <w:jc w:val="center"/>
        <w:rPr>
          <w:rFonts w:ascii="Times New Roman" w:hAnsi="Times New Roman"/>
          <w:b/>
          <w:sz w:val="23"/>
          <w:szCs w:val="23"/>
        </w:rPr>
      </w:pPr>
    </w:p>
    <w:p w:rsidR="00C04860" w:rsidRPr="00C04860" w:rsidRDefault="00C04860" w:rsidP="00C04860">
      <w:pPr>
        <w:pStyle w:val="af3"/>
        <w:tabs>
          <w:tab w:val="center" w:pos="0"/>
        </w:tabs>
        <w:jc w:val="center"/>
        <w:rPr>
          <w:rFonts w:ascii="Times New Roman" w:hAnsi="Times New Roman"/>
          <w:b/>
        </w:rPr>
      </w:pPr>
      <w:r w:rsidRPr="00C04860">
        <w:rPr>
          <w:rFonts w:ascii="Times New Roman" w:hAnsi="Times New Roman"/>
          <w:b/>
        </w:rPr>
        <w:t>ПЛАНИРУЕМЫЕ РЕЗУЛЬТАТЫ ОСВОЕНИЯ УЧЕБНОГО ПРЕДМЕТА</w:t>
      </w:r>
    </w:p>
    <w:p w:rsidR="007D6E11" w:rsidRPr="00736CC4" w:rsidRDefault="007D6E11" w:rsidP="007D6E11">
      <w:pPr>
        <w:pStyle w:val="af3"/>
        <w:tabs>
          <w:tab w:val="center" w:pos="0"/>
        </w:tabs>
        <w:jc w:val="center"/>
        <w:rPr>
          <w:rFonts w:ascii="Times New Roman" w:hAnsi="Times New Roman"/>
          <w:b/>
          <w:sz w:val="23"/>
          <w:szCs w:val="23"/>
        </w:rPr>
      </w:pPr>
    </w:p>
    <w:p w:rsidR="007D6E11" w:rsidRPr="00736CC4" w:rsidRDefault="007D6E11" w:rsidP="007D6E11">
      <w:pPr>
        <w:contextualSpacing/>
        <w:jc w:val="center"/>
        <w:rPr>
          <w:b/>
          <w:sz w:val="23"/>
          <w:szCs w:val="23"/>
        </w:rPr>
      </w:pPr>
      <w:r w:rsidRPr="00736CC4">
        <w:rPr>
          <w:b/>
          <w:sz w:val="23"/>
          <w:szCs w:val="23"/>
        </w:rPr>
        <w:t>Личностные результаты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t xml:space="preserve">К важнейшим </w:t>
      </w:r>
      <w:r w:rsidRPr="008B43A4">
        <w:rPr>
          <w:b/>
          <w:color w:val="000000"/>
        </w:rPr>
        <w:t>личностным результатам</w:t>
      </w:r>
      <w:r w:rsidRPr="008B43A4">
        <w:rPr>
          <w:color w:val="000000"/>
        </w:rPr>
        <w:t xml:space="preserve"> изучения истории в основной общеобразовательной школе в соответствии с требованиями ФГОС ООО относятся следующие убеждения и качества: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b/>
          <w:color w:val="000000"/>
        </w:rPr>
        <w:t>в сфере патриотического воспитания</w:t>
      </w:r>
      <w:r w:rsidRPr="008B43A4">
        <w:rPr>
          <w:color w:val="000000"/>
        </w:rPr>
        <w:t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b/>
          <w:color w:val="000000"/>
        </w:rPr>
        <w:t>в сфере гражданского воспитания</w:t>
      </w:r>
      <w:r w:rsidRPr="008B43A4">
        <w:rPr>
          <w:color w:val="000000"/>
        </w:rPr>
        <w:t>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proofErr w:type="gramStart"/>
      <w:r w:rsidRPr="008B43A4">
        <w:rPr>
          <w:b/>
          <w:color w:val="000000"/>
        </w:rPr>
        <w:t>в духовно-нравственной сфере</w:t>
      </w:r>
      <w:r w:rsidRPr="008B43A4">
        <w:rPr>
          <w:color w:val="000000"/>
        </w:rPr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b/>
          <w:color w:val="000000"/>
        </w:rPr>
        <w:t>в понимании ценности научного познания</w:t>
      </w:r>
      <w:r w:rsidRPr="008B43A4">
        <w:rPr>
          <w:color w:val="000000"/>
        </w:rPr>
        <w:t>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b/>
          <w:color w:val="000000"/>
        </w:rPr>
        <w:t>в сфере эстетического воспитания</w:t>
      </w:r>
      <w:r w:rsidRPr="008B43A4">
        <w:rPr>
          <w:color w:val="000000"/>
        </w:rPr>
        <w:t>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b/>
          <w:color w:val="000000"/>
        </w:rPr>
        <w:t>в формировании ценностного отношения к жизни и здоровью</w:t>
      </w:r>
      <w:r w:rsidRPr="008B43A4">
        <w:rPr>
          <w:color w:val="000000"/>
        </w:rPr>
        <w:t>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b/>
          <w:color w:val="000000"/>
        </w:rPr>
        <w:t>в сфере трудового воспитания</w:t>
      </w:r>
      <w:r w:rsidRPr="008B43A4">
        <w:rPr>
          <w:color w:val="000000"/>
        </w:rPr>
        <w:t xml:space="preserve">: понимание на основе </w:t>
      </w:r>
      <w:proofErr w:type="gramStart"/>
      <w:r w:rsidRPr="008B43A4">
        <w:rPr>
          <w:color w:val="000000"/>
        </w:rPr>
        <w:t>знания истории значения трудовой деятельности людей</w:t>
      </w:r>
      <w:proofErr w:type="gramEnd"/>
      <w:r w:rsidRPr="008B43A4">
        <w:rPr>
          <w:color w:val="000000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</w:t>
      </w:r>
      <w:r w:rsidRPr="008B43A4">
        <w:rPr>
          <w:color w:val="000000"/>
        </w:rPr>
        <w:lastRenderedPageBreak/>
        <w:t>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b/>
          <w:color w:val="000000"/>
        </w:rPr>
        <w:t>в сфере экологического воспитания:</w:t>
      </w:r>
      <w:r w:rsidRPr="008B43A4">
        <w:rPr>
          <w:color w:val="000000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b/>
          <w:color w:val="000000"/>
        </w:rPr>
        <w:t>в сфере адаптации к меняющимся условиям социальной и природной среды:</w:t>
      </w:r>
      <w:r w:rsidRPr="008B43A4">
        <w:rPr>
          <w:color w:val="000000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B43A4" w:rsidRPr="008B43A4" w:rsidRDefault="008B43A4" w:rsidP="008B43A4">
      <w:pPr>
        <w:ind w:left="120"/>
      </w:pPr>
    </w:p>
    <w:p w:rsidR="008B43A4" w:rsidRPr="00783153" w:rsidRDefault="008B43A4" w:rsidP="008B43A4">
      <w:pPr>
        <w:jc w:val="center"/>
        <w:outlineLvl w:val="0"/>
        <w:rPr>
          <w:rFonts w:eastAsia="@Arial Unicode MS"/>
          <w:b/>
          <w:lang w:eastAsia="x-none"/>
        </w:rPr>
      </w:pPr>
      <w:proofErr w:type="spellStart"/>
      <w:r w:rsidRPr="006B7C18">
        <w:rPr>
          <w:rFonts w:eastAsia="@Arial Unicode MS"/>
          <w:b/>
          <w:lang w:val="x-none" w:eastAsia="x-none"/>
        </w:rPr>
        <w:t>Метапредметные</w:t>
      </w:r>
      <w:proofErr w:type="spellEnd"/>
      <w:r w:rsidRPr="006B7C18">
        <w:rPr>
          <w:rFonts w:eastAsia="@Arial Unicode MS"/>
          <w:b/>
          <w:lang w:val="x-none" w:eastAsia="x-none"/>
        </w:rPr>
        <w:t xml:space="preserve"> образовательные результаты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proofErr w:type="spellStart"/>
      <w:r w:rsidRPr="008B43A4">
        <w:rPr>
          <w:color w:val="000000"/>
        </w:rPr>
        <w:t>Метапредметные</w:t>
      </w:r>
      <w:proofErr w:type="spellEnd"/>
      <w:r w:rsidRPr="008B43A4">
        <w:rPr>
          <w:color w:val="000000"/>
        </w:rPr>
        <w:t xml:space="preserve"> результаты изучения истории в основной школе выражаются в следующих качествах и действиях.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t xml:space="preserve">В сфере универсальных учебных </w:t>
      </w:r>
      <w:r w:rsidRPr="008B43A4">
        <w:rPr>
          <w:b/>
          <w:color w:val="000000"/>
        </w:rPr>
        <w:t>познавательных действий</w:t>
      </w:r>
      <w:r w:rsidRPr="008B43A4">
        <w:rPr>
          <w:color w:val="000000"/>
        </w:rPr>
        <w:t>: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proofErr w:type="gramStart"/>
      <w:r w:rsidRPr="008B43A4">
        <w:rPr>
          <w:color w:val="000000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</w:t>
      </w:r>
      <w:proofErr w:type="spellStart"/>
      <w:r w:rsidRPr="008B43A4">
        <w:rPr>
          <w:color w:val="000000"/>
        </w:rPr>
        <w:t>интернет-ресурсы</w:t>
      </w:r>
      <w:proofErr w:type="spellEnd"/>
      <w:r w:rsidRPr="008B43A4">
        <w:rPr>
          <w:color w:val="000000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t xml:space="preserve">В сфере универсальных учебных </w:t>
      </w:r>
      <w:r w:rsidRPr="008B43A4">
        <w:rPr>
          <w:b/>
          <w:color w:val="000000"/>
        </w:rPr>
        <w:t>коммуникативных действий: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proofErr w:type="gramStart"/>
      <w:r w:rsidRPr="008B43A4">
        <w:rPr>
          <w:color w:val="000000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8B43A4" w:rsidRPr="008B43A4" w:rsidRDefault="008B43A4" w:rsidP="008B43A4">
      <w:pPr>
        <w:spacing w:line="264" w:lineRule="auto"/>
        <w:ind w:firstLine="600"/>
        <w:jc w:val="both"/>
      </w:pPr>
      <w:proofErr w:type="gramStart"/>
      <w:r w:rsidRPr="008B43A4">
        <w:rPr>
          <w:color w:val="000000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8B43A4" w:rsidRPr="008B43A4" w:rsidRDefault="008B43A4" w:rsidP="008B43A4">
      <w:pPr>
        <w:spacing w:line="264" w:lineRule="auto"/>
        <w:ind w:firstLine="600"/>
        <w:jc w:val="both"/>
        <w:rPr>
          <w:b/>
        </w:rPr>
      </w:pPr>
      <w:r w:rsidRPr="008B43A4">
        <w:rPr>
          <w:color w:val="000000"/>
        </w:rPr>
        <w:t xml:space="preserve">В сфере универсальных учебных </w:t>
      </w:r>
      <w:r w:rsidRPr="008B43A4">
        <w:rPr>
          <w:b/>
          <w:color w:val="000000"/>
        </w:rPr>
        <w:t>регулятивных действий: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lastRenderedPageBreak/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t>В сфере эмоционального интеллекта, понимания себя и других: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t>выявлять на примерах исторических ситуаций роль эмоций в отношениях между людьми;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B43A4" w:rsidRPr="008B43A4" w:rsidRDefault="008B43A4" w:rsidP="008B43A4">
      <w:pPr>
        <w:spacing w:line="264" w:lineRule="auto"/>
        <w:ind w:firstLine="600"/>
        <w:jc w:val="both"/>
      </w:pPr>
      <w:r w:rsidRPr="008B43A4">
        <w:rPr>
          <w:color w:val="000000"/>
        </w:rPr>
        <w:t>регулировать способ выражения своих эмоций с учетом позиций и мнений других участников общения.</w:t>
      </w:r>
    </w:p>
    <w:p w:rsidR="007D6E11" w:rsidRPr="008501A8" w:rsidRDefault="007D6E11" w:rsidP="007D6E11">
      <w:pPr>
        <w:jc w:val="center"/>
        <w:rPr>
          <w:b/>
        </w:rPr>
      </w:pPr>
      <w:r w:rsidRPr="008501A8">
        <w:rPr>
          <w:b/>
        </w:rPr>
        <w:t>Предметные образовательные результаты</w:t>
      </w:r>
    </w:p>
    <w:p w:rsidR="008B43A4" w:rsidRPr="00DD266B" w:rsidRDefault="008B43A4" w:rsidP="008B43A4">
      <w:pPr>
        <w:spacing w:line="264" w:lineRule="auto"/>
        <w:ind w:left="120"/>
        <w:jc w:val="both"/>
      </w:pPr>
      <w:r w:rsidRPr="00DD266B">
        <w:t>1. Знание хронологии, работа с хронологией:</w:t>
      </w:r>
    </w:p>
    <w:p w:rsidR="008B43A4" w:rsidRPr="008B43A4" w:rsidRDefault="008B43A4" w:rsidP="008B43A4">
      <w:pPr>
        <w:numPr>
          <w:ilvl w:val="0"/>
          <w:numId w:val="22"/>
        </w:numPr>
        <w:spacing w:line="264" w:lineRule="auto"/>
        <w:jc w:val="both"/>
      </w:pPr>
      <w:r w:rsidRPr="00DD266B">
        <w:t>называть даты важнейших событий</w:t>
      </w:r>
      <w:r w:rsidRPr="008B43A4">
        <w:rPr>
          <w:color w:val="000000"/>
        </w:rPr>
        <w:t xml:space="preserve"> отечественной и всеобщей истории XVIII в.; определять их принадлежность к историческому периоду, этапу;</w:t>
      </w:r>
    </w:p>
    <w:p w:rsidR="008B43A4" w:rsidRPr="008B43A4" w:rsidRDefault="008B43A4" w:rsidP="008B43A4">
      <w:pPr>
        <w:numPr>
          <w:ilvl w:val="0"/>
          <w:numId w:val="22"/>
        </w:numPr>
        <w:spacing w:line="264" w:lineRule="auto"/>
        <w:jc w:val="both"/>
      </w:pPr>
      <w:r w:rsidRPr="008B43A4">
        <w:rPr>
          <w:color w:val="000000"/>
        </w:rPr>
        <w:t>устанавливать синхронность событий отечественной и всеобщей истории XVIII в.</w:t>
      </w:r>
    </w:p>
    <w:p w:rsidR="008B43A4" w:rsidRPr="008B43A4" w:rsidRDefault="008B43A4" w:rsidP="008B43A4">
      <w:pPr>
        <w:spacing w:line="264" w:lineRule="auto"/>
        <w:ind w:left="120"/>
        <w:jc w:val="both"/>
      </w:pPr>
      <w:r w:rsidRPr="008B43A4">
        <w:rPr>
          <w:color w:val="000000"/>
        </w:rPr>
        <w:t>2. Знание исторических фактов, работа с фактами:</w:t>
      </w:r>
    </w:p>
    <w:p w:rsidR="008B43A4" w:rsidRPr="008B43A4" w:rsidRDefault="008B43A4" w:rsidP="008B43A4">
      <w:pPr>
        <w:numPr>
          <w:ilvl w:val="0"/>
          <w:numId w:val="23"/>
        </w:numPr>
        <w:spacing w:line="264" w:lineRule="auto"/>
        <w:jc w:val="both"/>
      </w:pPr>
      <w:r w:rsidRPr="008B43A4">
        <w:rPr>
          <w:color w:val="000000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8B43A4" w:rsidRPr="008B43A4" w:rsidRDefault="008B43A4" w:rsidP="008B43A4">
      <w:pPr>
        <w:numPr>
          <w:ilvl w:val="0"/>
          <w:numId w:val="23"/>
        </w:numPr>
        <w:spacing w:line="264" w:lineRule="auto"/>
        <w:jc w:val="both"/>
      </w:pPr>
      <w:r w:rsidRPr="008B43A4">
        <w:rPr>
          <w:color w:val="000000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B43A4" w:rsidRPr="008B43A4" w:rsidRDefault="008B43A4" w:rsidP="008B43A4">
      <w:pPr>
        <w:spacing w:line="264" w:lineRule="auto"/>
        <w:ind w:left="120"/>
        <w:jc w:val="both"/>
      </w:pPr>
      <w:r w:rsidRPr="008B43A4">
        <w:rPr>
          <w:color w:val="000000"/>
        </w:rPr>
        <w:t>3. Работа с исторической картой:</w:t>
      </w:r>
    </w:p>
    <w:p w:rsidR="008B43A4" w:rsidRPr="008B43A4" w:rsidRDefault="008B43A4" w:rsidP="008B43A4">
      <w:pPr>
        <w:numPr>
          <w:ilvl w:val="0"/>
          <w:numId w:val="24"/>
        </w:numPr>
        <w:spacing w:line="264" w:lineRule="auto"/>
        <w:jc w:val="both"/>
      </w:pPr>
      <w:r w:rsidRPr="008B43A4">
        <w:rPr>
          <w:color w:val="000000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8B43A4" w:rsidRPr="008B43A4" w:rsidRDefault="008B43A4" w:rsidP="008B43A4">
      <w:pPr>
        <w:spacing w:line="264" w:lineRule="auto"/>
        <w:ind w:left="120"/>
        <w:jc w:val="both"/>
      </w:pPr>
      <w:r w:rsidRPr="008B43A4">
        <w:rPr>
          <w:color w:val="000000"/>
        </w:rPr>
        <w:t>4. Работа с историческими источниками:</w:t>
      </w:r>
    </w:p>
    <w:p w:rsidR="008B43A4" w:rsidRPr="008B43A4" w:rsidRDefault="008B43A4" w:rsidP="008B43A4">
      <w:pPr>
        <w:numPr>
          <w:ilvl w:val="0"/>
          <w:numId w:val="25"/>
        </w:numPr>
        <w:spacing w:line="264" w:lineRule="auto"/>
        <w:jc w:val="both"/>
      </w:pPr>
      <w:r w:rsidRPr="008B43A4">
        <w:rPr>
          <w:color w:val="000000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B43A4" w:rsidRPr="008B43A4" w:rsidRDefault="008B43A4" w:rsidP="008B43A4">
      <w:pPr>
        <w:numPr>
          <w:ilvl w:val="0"/>
          <w:numId w:val="25"/>
        </w:numPr>
        <w:spacing w:line="264" w:lineRule="auto"/>
        <w:jc w:val="both"/>
      </w:pPr>
      <w:r w:rsidRPr="008B43A4">
        <w:rPr>
          <w:color w:val="000000"/>
        </w:rPr>
        <w:t>объяснять назначение исторического источника, раскрывать его информационную ценность;</w:t>
      </w:r>
    </w:p>
    <w:p w:rsidR="008B43A4" w:rsidRPr="008B43A4" w:rsidRDefault="008B43A4" w:rsidP="008B43A4">
      <w:pPr>
        <w:numPr>
          <w:ilvl w:val="0"/>
          <w:numId w:val="25"/>
        </w:numPr>
        <w:spacing w:line="264" w:lineRule="auto"/>
        <w:jc w:val="both"/>
      </w:pPr>
      <w:r w:rsidRPr="008B43A4">
        <w:rPr>
          <w:color w:val="000000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8B43A4" w:rsidRPr="008B43A4" w:rsidRDefault="008B43A4" w:rsidP="008B43A4">
      <w:pPr>
        <w:spacing w:line="264" w:lineRule="auto"/>
        <w:ind w:left="120"/>
        <w:jc w:val="both"/>
      </w:pPr>
      <w:r w:rsidRPr="008B43A4">
        <w:rPr>
          <w:color w:val="000000"/>
        </w:rPr>
        <w:t>5. Историческое описание (реконструкция):</w:t>
      </w:r>
    </w:p>
    <w:p w:rsidR="008B43A4" w:rsidRPr="008B43A4" w:rsidRDefault="008B43A4" w:rsidP="008B43A4">
      <w:pPr>
        <w:numPr>
          <w:ilvl w:val="0"/>
          <w:numId w:val="26"/>
        </w:numPr>
        <w:spacing w:line="264" w:lineRule="auto"/>
        <w:jc w:val="both"/>
      </w:pPr>
      <w:r w:rsidRPr="008B43A4">
        <w:rPr>
          <w:color w:val="000000"/>
        </w:rPr>
        <w:t>рассказывать о ключевых событиях отечественной и всеобщей истории XVIII в., их участниках;</w:t>
      </w:r>
    </w:p>
    <w:p w:rsidR="008B43A4" w:rsidRPr="008B43A4" w:rsidRDefault="008B43A4" w:rsidP="008B43A4">
      <w:pPr>
        <w:numPr>
          <w:ilvl w:val="0"/>
          <w:numId w:val="26"/>
        </w:numPr>
        <w:spacing w:line="264" w:lineRule="auto"/>
        <w:jc w:val="both"/>
      </w:pPr>
      <w:r w:rsidRPr="008B43A4">
        <w:rPr>
          <w:color w:val="000000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8B43A4" w:rsidRPr="008B43A4" w:rsidRDefault="008B43A4" w:rsidP="008B43A4">
      <w:pPr>
        <w:numPr>
          <w:ilvl w:val="0"/>
          <w:numId w:val="26"/>
        </w:numPr>
        <w:spacing w:line="264" w:lineRule="auto"/>
        <w:jc w:val="both"/>
      </w:pPr>
      <w:r w:rsidRPr="008B43A4">
        <w:rPr>
          <w:color w:val="000000"/>
        </w:rPr>
        <w:t>составлять описание образа жизни различных групп населения в России и других странах в XVIII в.;</w:t>
      </w:r>
    </w:p>
    <w:p w:rsidR="008B43A4" w:rsidRPr="008B43A4" w:rsidRDefault="008B43A4" w:rsidP="008B43A4">
      <w:pPr>
        <w:numPr>
          <w:ilvl w:val="0"/>
          <w:numId w:val="26"/>
        </w:numPr>
        <w:spacing w:line="264" w:lineRule="auto"/>
        <w:jc w:val="both"/>
      </w:pPr>
      <w:r w:rsidRPr="008B43A4">
        <w:rPr>
          <w:color w:val="000000"/>
        </w:rPr>
        <w:lastRenderedPageBreak/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B43A4" w:rsidRPr="008B43A4" w:rsidRDefault="008B43A4" w:rsidP="008B43A4">
      <w:pPr>
        <w:spacing w:line="264" w:lineRule="auto"/>
        <w:ind w:left="120"/>
        <w:jc w:val="both"/>
      </w:pPr>
      <w:r w:rsidRPr="008B43A4">
        <w:rPr>
          <w:color w:val="000000"/>
        </w:rPr>
        <w:t>6. Анализ, объяснение исторических событий, явлений:</w:t>
      </w:r>
    </w:p>
    <w:p w:rsidR="008B43A4" w:rsidRPr="008B43A4" w:rsidRDefault="008B43A4" w:rsidP="008B43A4">
      <w:pPr>
        <w:numPr>
          <w:ilvl w:val="0"/>
          <w:numId w:val="27"/>
        </w:numPr>
        <w:spacing w:line="264" w:lineRule="auto"/>
        <w:jc w:val="both"/>
      </w:pPr>
      <w:proofErr w:type="gramStart"/>
      <w:r w:rsidRPr="008B43A4">
        <w:rPr>
          <w:color w:val="000000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  <w:proofErr w:type="gramEnd"/>
    </w:p>
    <w:p w:rsidR="008B43A4" w:rsidRPr="008B43A4" w:rsidRDefault="008B43A4" w:rsidP="008B43A4">
      <w:pPr>
        <w:numPr>
          <w:ilvl w:val="0"/>
          <w:numId w:val="27"/>
        </w:numPr>
        <w:spacing w:line="264" w:lineRule="auto"/>
        <w:jc w:val="both"/>
      </w:pPr>
      <w:r w:rsidRPr="008B43A4">
        <w:rPr>
          <w:color w:val="000000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B43A4" w:rsidRPr="008B43A4" w:rsidRDefault="008B43A4" w:rsidP="008B43A4">
      <w:pPr>
        <w:numPr>
          <w:ilvl w:val="0"/>
          <w:numId w:val="27"/>
        </w:numPr>
        <w:spacing w:line="264" w:lineRule="auto"/>
        <w:jc w:val="both"/>
      </w:pPr>
      <w:r w:rsidRPr="008B43A4">
        <w:rPr>
          <w:color w:val="000000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B43A4" w:rsidRPr="008B43A4" w:rsidRDefault="008B43A4" w:rsidP="008B43A4">
      <w:pPr>
        <w:numPr>
          <w:ilvl w:val="0"/>
          <w:numId w:val="27"/>
        </w:numPr>
        <w:spacing w:line="264" w:lineRule="auto"/>
        <w:jc w:val="both"/>
      </w:pPr>
      <w:r w:rsidRPr="008B43A4">
        <w:rPr>
          <w:color w:val="000000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8B43A4" w:rsidRPr="008B43A4" w:rsidRDefault="008B43A4" w:rsidP="008B43A4">
      <w:pPr>
        <w:numPr>
          <w:ilvl w:val="0"/>
          <w:numId w:val="27"/>
        </w:numPr>
        <w:spacing w:line="264" w:lineRule="auto"/>
        <w:jc w:val="both"/>
      </w:pPr>
      <w:r w:rsidRPr="008B43A4">
        <w:rPr>
          <w:color w:val="000000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B43A4" w:rsidRPr="008B43A4" w:rsidRDefault="008B43A4" w:rsidP="008B43A4">
      <w:pPr>
        <w:numPr>
          <w:ilvl w:val="0"/>
          <w:numId w:val="27"/>
        </w:numPr>
        <w:spacing w:line="264" w:lineRule="auto"/>
        <w:jc w:val="both"/>
      </w:pPr>
      <w:r w:rsidRPr="008B43A4">
        <w:rPr>
          <w:color w:val="000000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8B43A4" w:rsidRPr="008B43A4" w:rsidRDefault="008B43A4" w:rsidP="008B43A4">
      <w:pPr>
        <w:numPr>
          <w:ilvl w:val="0"/>
          <w:numId w:val="27"/>
        </w:numPr>
        <w:spacing w:line="264" w:lineRule="auto"/>
        <w:jc w:val="both"/>
      </w:pPr>
      <w:r w:rsidRPr="008B43A4">
        <w:rPr>
          <w:color w:val="000000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8B43A4" w:rsidRPr="008B43A4" w:rsidRDefault="008B43A4" w:rsidP="008B43A4">
      <w:pPr>
        <w:spacing w:line="264" w:lineRule="auto"/>
        <w:ind w:left="120"/>
        <w:jc w:val="both"/>
      </w:pPr>
      <w:r w:rsidRPr="008B43A4">
        <w:rPr>
          <w:color w:val="000000"/>
        </w:rPr>
        <w:t>8. Применение исторических знаний:</w:t>
      </w:r>
    </w:p>
    <w:p w:rsidR="008B43A4" w:rsidRPr="008B43A4" w:rsidRDefault="008B43A4" w:rsidP="008B43A4">
      <w:pPr>
        <w:numPr>
          <w:ilvl w:val="0"/>
          <w:numId w:val="28"/>
        </w:numPr>
        <w:spacing w:line="264" w:lineRule="auto"/>
        <w:jc w:val="both"/>
      </w:pPr>
      <w:r w:rsidRPr="008B43A4">
        <w:rPr>
          <w:color w:val="000000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8B43A4" w:rsidRPr="008B43A4" w:rsidRDefault="008B43A4" w:rsidP="008B43A4">
      <w:pPr>
        <w:numPr>
          <w:ilvl w:val="0"/>
          <w:numId w:val="28"/>
        </w:numPr>
        <w:spacing w:line="264" w:lineRule="auto"/>
        <w:jc w:val="both"/>
      </w:pPr>
      <w:r w:rsidRPr="008B43A4">
        <w:rPr>
          <w:color w:val="000000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CF0F9E" w:rsidRDefault="00CF0F9E" w:rsidP="00CF0F9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C04860" w:rsidRPr="00092548" w:rsidRDefault="00C04860" w:rsidP="00C04860">
      <w:pPr>
        <w:ind w:firstLine="708"/>
        <w:jc w:val="center"/>
        <w:rPr>
          <w:rFonts w:eastAsia="Calibri"/>
          <w:i/>
          <w:iCs/>
          <w:lang w:eastAsia="en-US"/>
        </w:rPr>
      </w:pPr>
      <w:r w:rsidRPr="00445288">
        <w:rPr>
          <w:b/>
        </w:rPr>
        <w:t>СОДЕРЖАНИЕ УЧЕБНОГО ПРЕДМЕТА</w:t>
      </w:r>
    </w:p>
    <w:p w:rsidR="00435FDD" w:rsidRPr="00C04860" w:rsidRDefault="00435FDD" w:rsidP="00435FDD">
      <w:pPr>
        <w:ind w:right="-456"/>
        <w:rPr>
          <w:b/>
          <w:sz w:val="22"/>
          <w:szCs w:val="22"/>
        </w:rPr>
      </w:pPr>
      <w:r w:rsidRPr="00C04860">
        <w:rPr>
          <w:b/>
          <w:sz w:val="22"/>
          <w:szCs w:val="22"/>
        </w:rPr>
        <w:t>ВСЕОБЩАЯ ИСТОРИЯ. ИСТОРИЯ НОВОГО ВРЕМЕНИ. XVIII В.</w:t>
      </w:r>
    </w:p>
    <w:p w:rsidR="00435FDD" w:rsidRDefault="00435FDD" w:rsidP="00435FDD">
      <w:pPr>
        <w:ind w:right="-456"/>
        <w:rPr>
          <w:b/>
        </w:rPr>
      </w:pPr>
      <w:r>
        <w:t xml:space="preserve"> </w:t>
      </w:r>
      <w:r w:rsidRPr="00435FDD">
        <w:rPr>
          <w:b/>
        </w:rPr>
        <w:t>Введение</w:t>
      </w:r>
      <w:r>
        <w:rPr>
          <w:b/>
        </w:rPr>
        <w:t>.</w:t>
      </w:r>
      <w:r w:rsidRPr="00435FDD">
        <w:rPr>
          <w:b/>
        </w:rPr>
        <w:t xml:space="preserve"> Век Просвещения</w:t>
      </w:r>
    </w:p>
    <w:p w:rsidR="00435FDD" w:rsidRDefault="00435FDD" w:rsidP="00435FDD">
      <w:pPr>
        <w:ind w:right="-456"/>
        <w:rPr>
          <w:b/>
        </w:rPr>
      </w:pPr>
      <w:r>
        <w:t xml:space="preserve"> 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</w:t>
      </w:r>
      <w:proofErr w:type="spellStart"/>
      <w:r>
        <w:t>Монтескьё</w:t>
      </w:r>
      <w:proofErr w:type="spellEnd"/>
      <w:r>
        <w:t xml:space="preserve">, Ж.Ж. Руссо. «Энциклопедия» (Д. Дидро, Ж. </w:t>
      </w:r>
      <w:proofErr w:type="spellStart"/>
      <w:r>
        <w:t>Д’Аламбер</w:t>
      </w:r>
      <w:proofErr w:type="spellEnd"/>
      <w:r>
        <w:t xml:space="preserve"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 </w:t>
      </w:r>
      <w:r w:rsidRPr="00435FDD">
        <w:rPr>
          <w:b/>
        </w:rPr>
        <w:t>Государства Европы в XVIII в. Монархии в Европе XVIII в.:</w:t>
      </w:r>
      <w:r>
        <w:t xml:space="preserve">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</w:t>
      </w:r>
      <w:r w:rsidRPr="00435FDD">
        <w:t>.</w:t>
      </w:r>
      <w:r w:rsidRPr="00435FDD">
        <w:rPr>
          <w:b/>
        </w:rPr>
        <w:t xml:space="preserve"> </w:t>
      </w:r>
    </w:p>
    <w:p w:rsidR="00435FDD" w:rsidRDefault="00435FDD" w:rsidP="00435FDD">
      <w:pPr>
        <w:ind w:right="-456"/>
      </w:pPr>
      <w:r w:rsidRPr="00435FDD">
        <w:rPr>
          <w:b/>
        </w:rPr>
        <w:lastRenderedPageBreak/>
        <w:t>Великобритания в XVIII в</w:t>
      </w:r>
      <w:r>
        <w:t xml:space="preserve">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>
        <w:t>машинным</w:t>
      </w:r>
      <w:proofErr w:type="gramEnd"/>
      <w: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>
        <w:t>Луддизм</w:t>
      </w:r>
      <w:proofErr w:type="spellEnd"/>
      <w:r>
        <w:t xml:space="preserve">. </w:t>
      </w:r>
    </w:p>
    <w:p w:rsidR="00435FDD" w:rsidRDefault="00435FDD" w:rsidP="00435FDD">
      <w:pPr>
        <w:ind w:right="-456"/>
      </w:pPr>
      <w:r w:rsidRPr="00435FDD">
        <w:rPr>
          <w:b/>
        </w:rPr>
        <w:t>Франция.</w:t>
      </w:r>
      <w:r>
        <w:t xml:space="preserve"> Абсолютная монархия: политика сохранения старого порядка. Попытки проведения реформ. Королевская власть и сословия. </w:t>
      </w:r>
      <w:r w:rsidRPr="00435FDD">
        <w:rPr>
          <w:b/>
        </w:rPr>
        <w:t>Германские государства, монархия Габсбургов, итальянские земли в XVIII в.</w:t>
      </w:r>
      <w:r>
        <w:t xml:space="preserve"> Раздробленность Германии. Возвышение Пруссии. Фридрих II Великий. </w:t>
      </w:r>
      <w:proofErr w:type="spellStart"/>
      <w:r>
        <w:t>Габсбургская</w:t>
      </w:r>
      <w:proofErr w:type="spellEnd"/>
      <w:r>
        <w:t xml:space="preserve"> монархия в XVIII в. Правление Марии </w:t>
      </w:r>
      <w:proofErr w:type="spellStart"/>
      <w:r>
        <w:t>Терезии</w:t>
      </w:r>
      <w:proofErr w:type="spellEnd"/>
      <w:r>
        <w:t xml:space="preserve"> и Иосифа II. Реформы просвещённого абсолютизма. Итальянские государства: политическая раздробленность. Усиление власти Габсбургов над частью итальянских земель. </w:t>
      </w:r>
    </w:p>
    <w:p w:rsidR="00435FDD" w:rsidRDefault="00435FDD" w:rsidP="00435FDD">
      <w:pPr>
        <w:ind w:right="-456"/>
      </w:pPr>
      <w:r w:rsidRPr="00435FDD">
        <w:rPr>
          <w:b/>
        </w:rPr>
        <w:t>Государства Пиренейского полуострова.</w:t>
      </w:r>
      <w: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 </w:t>
      </w:r>
    </w:p>
    <w:p w:rsidR="00435FDD" w:rsidRDefault="00435FDD" w:rsidP="00435FDD">
      <w:pPr>
        <w:ind w:right="-456"/>
      </w:pPr>
      <w:r w:rsidRPr="00435FDD">
        <w:rPr>
          <w:b/>
        </w:rPr>
        <w:t>Британские колонии в Северной Америке: борьба за независимость</w:t>
      </w:r>
      <w:r>
        <w:t xml:space="preserve"> 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её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 </w:t>
      </w:r>
    </w:p>
    <w:p w:rsidR="00435FDD" w:rsidRDefault="00435FDD" w:rsidP="00435FDD">
      <w:pPr>
        <w:ind w:right="-456"/>
      </w:pPr>
      <w:r w:rsidRPr="00435FDD">
        <w:rPr>
          <w:b/>
        </w:rPr>
        <w:t>Французская революция конца XVIII в.</w:t>
      </w:r>
      <w:r>
        <w:t xml:space="preserve">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(Ж.Ж. Дантон, Ж.-П. Марат). 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 </w:t>
      </w:r>
    </w:p>
    <w:p w:rsidR="00435FDD" w:rsidRDefault="00435FDD" w:rsidP="00435FDD">
      <w:pPr>
        <w:ind w:right="-456"/>
      </w:pPr>
      <w:r w:rsidRPr="00435FDD">
        <w:rPr>
          <w:b/>
        </w:rPr>
        <w:t>Европейская культура в XVIII в.</w:t>
      </w:r>
      <w:r>
        <w:t xml:space="preserve"> 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 </w:t>
      </w:r>
    </w:p>
    <w:p w:rsidR="00435FDD" w:rsidRDefault="00435FDD" w:rsidP="00435FDD">
      <w:pPr>
        <w:ind w:right="-456"/>
      </w:pPr>
      <w:r w:rsidRPr="00435FDD">
        <w:rPr>
          <w:b/>
        </w:rPr>
        <w:t>Международные отношения в XVIII в</w:t>
      </w:r>
      <w:r>
        <w:t xml:space="preserve">. 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>
        <w:t>Посполитой</w:t>
      </w:r>
      <w:proofErr w:type="spellEnd"/>
      <w:r>
        <w:t xml:space="preserve">. Войны антифранцузских коалиций против революционной Франции. Колониальные захваты европейских держав. </w:t>
      </w:r>
    </w:p>
    <w:p w:rsidR="00435FDD" w:rsidRPr="00435FDD" w:rsidRDefault="00435FDD" w:rsidP="00435FDD">
      <w:pPr>
        <w:ind w:right="-456"/>
      </w:pPr>
      <w:r w:rsidRPr="00435FDD">
        <w:rPr>
          <w:b/>
        </w:rPr>
        <w:t>Страны Востока в XVIII в</w:t>
      </w:r>
      <w:r>
        <w:t xml:space="preserve">. 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>
        <w:t>Сёгуны</w:t>
      </w:r>
      <w:proofErr w:type="spellEnd"/>
      <w:r>
        <w:t xml:space="preserve"> и дайме. Положение сословий. Культура стран Востока в XVIII в. </w:t>
      </w:r>
      <w:r w:rsidRPr="00435FDD">
        <w:rPr>
          <w:b/>
        </w:rPr>
        <w:t xml:space="preserve">Обобщение </w:t>
      </w:r>
      <w:r>
        <w:t xml:space="preserve">Историческое и культурное наследие XVIII в. </w:t>
      </w:r>
    </w:p>
    <w:p w:rsidR="00435FDD" w:rsidRPr="00435FDD" w:rsidRDefault="00435FDD" w:rsidP="00435FDD">
      <w:pPr>
        <w:ind w:right="-456"/>
      </w:pPr>
    </w:p>
    <w:p w:rsidR="00435FDD" w:rsidRPr="00C04860" w:rsidRDefault="00435FDD" w:rsidP="00435FDD">
      <w:pPr>
        <w:ind w:right="-456"/>
        <w:rPr>
          <w:sz w:val="22"/>
          <w:szCs w:val="22"/>
        </w:rPr>
      </w:pPr>
      <w:r w:rsidRPr="00C04860">
        <w:rPr>
          <w:b/>
          <w:sz w:val="22"/>
          <w:szCs w:val="22"/>
        </w:rPr>
        <w:lastRenderedPageBreak/>
        <w:t>ИСТОРИЯ РОССИИ. РОССИЯ В КОНЦЕ XVII‒XVIII В.: ОТ ЦАРСТВА К ИМПЕРИИ</w:t>
      </w:r>
      <w:r w:rsidRPr="00C04860">
        <w:rPr>
          <w:sz w:val="22"/>
          <w:szCs w:val="22"/>
        </w:rPr>
        <w:t xml:space="preserve"> </w:t>
      </w:r>
    </w:p>
    <w:p w:rsidR="00435FDD" w:rsidRDefault="00435FDD" w:rsidP="00435FDD">
      <w:pPr>
        <w:ind w:right="-456"/>
      </w:pPr>
      <w:r w:rsidRPr="00435FDD">
        <w:rPr>
          <w:b/>
        </w:rPr>
        <w:t>Введение Россия в эпоху преобразований Петра I</w:t>
      </w:r>
      <w:r>
        <w:t xml:space="preserve"> </w:t>
      </w:r>
    </w:p>
    <w:p w:rsidR="00435FDD" w:rsidRDefault="00435FDD" w:rsidP="00435FDD">
      <w:pPr>
        <w:ind w:right="-456"/>
      </w:pPr>
      <w:r w:rsidRPr="00435FDD">
        <w:rPr>
          <w:b/>
        </w:rPr>
        <w:t>Причины и предпосылки преобразований.</w:t>
      </w:r>
      <w: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>
        <w:t>Хованщина</w:t>
      </w:r>
      <w:proofErr w:type="spellEnd"/>
      <w:r>
        <w:t xml:space="preserve">. Первые шаги на пути преобразований. Азовские походы. Великое посольство и его значение. Сподвижники Петра I. </w:t>
      </w:r>
    </w:p>
    <w:p w:rsidR="00435FDD" w:rsidRDefault="00435FDD" w:rsidP="00435FDD">
      <w:pPr>
        <w:ind w:right="-456"/>
      </w:pPr>
      <w:r w:rsidRPr="00435FDD">
        <w:rPr>
          <w:b/>
        </w:rPr>
        <w:t>Экономическая политика.</w:t>
      </w:r>
      <w: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435FDD" w:rsidRDefault="00435FDD" w:rsidP="00435FDD">
      <w:pPr>
        <w:ind w:right="-456"/>
      </w:pPr>
      <w:r w:rsidRPr="00435FDD">
        <w:rPr>
          <w:b/>
        </w:rPr>
        <w:t>Социальная политика.</w:t>
      </w:r>
      <w: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>
        <w:t>Табель</w:t>
      </w:r>
      <w:proofErr w:type="gramEnd"/>
      <w: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435FDD" w:rsidRDefault="00435FDD" w:rsidP="00435FDD">
      <w:pPr>
        <w:ind w:right="-456"/>
      </w:pPr>
      <w:r w:rsidRPr="00435FDD">
        <w:rPr>
          <w:b/>
        </w:rPr>
        <w:t>Реформы управления.</w:t>
      </w:r>
      <w: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‒ новая столица. Первые гвардейские полки. Создание регулярной армии, военного флота. Рекрутские наборы. </w:t>
      </w:r>
    </w:p>
    <w:p w:rsidR="00435FDD" w:rsidRDefault="00435FDD" w:rsidP="00435FDD">
      <w:pPr>
        <w:ind w:right="-456"/>
      </w:pPr>
      <w:r w:rsidRPr="00435FDD">
        <w:rPr>
          <w:b/>
        </w:rPr>
        <w:t>Церковная реформа</w:t>
      </w:r>
      <w:r>
        <w:t xml:space="preserve">. Упразднение патриаршества, учреждение Синода. Положение инославных конфессий. </w:t>
      </w:r>
    </w:p>
    <w:p w:rsidR="00435FDD" w:rsidRDefault="00435FDD" w:rsidP="00435FDD">
      <w:pPr>
        <w:ind w:right="-456"/>
      </w:pPr>
      <w:r w:rsidRPr="00435FDD">
        <w:rPr>
          <w:b/>
        </w:rPr>
        <w:t>Оппозиция реформам Петра I.</w:t>
      </w:r>
      <w:r>
        <w:t xml:space="preserve"> Социальные движения в первой четверти XVIII в. Восстания в Астрахани, Башкирии, на Дону. Дело царевича Алексея. </w:t>
      </w:r>
    </w:p>
    <w:p w:rsidR="00C65F67" w:rsidRDefault="00435FDD" w:rsidP="00435FDD">
      <w:pPr>
        <w:ind w:right="-456"/>
      </w:pPr>
      <w:r w:rsidRPr="00435FDD">
        <w:rPr>
          <w:b/>
        </w:rPr>
        <w:t>Внешняя политика.</w:t>
      </w:r>
      <w:r>
        <w:t xml:space="preserve"> Северная война. Причины и цели войны. Неудачи в начале войны и их преодоление. </w:t>
      </w:r>
      <w:proofErr w:type="gramStart"/>
      <w:r>
        <w:t>Битва при д. Лесной и победа под Полтавой.</w:t>
      </w:r>
      <w:proofErr w:type="gramEnd"/>
      <w:r>
        <w:t xml:space="preserve"> </w:t>
      </w:r>
      <w:proofErr w:type="spellStart"/>
      <w:r>
        <w:t>Прутский</w:t>
      </w:r>
      <w:proofErr w:type="spellEnd"/>
      <w:r>
        <w:t xml:space="preserve"> поход. Борьба за гегемонию на Балтике. Сражения у м. Гангут и о. </w:t>
      </w:r>
      <w:proofErr w:type="spellStart"/>
      <w:r>
        <w:t>Гренгам</w:t>
      </w:r>
      <w:proofErr w:type="spellEnd"/>
      <w:r>
        <w:t xml:space="preserve">. </w:t>
      </w:r>
      <w:proofErr w:type="spellStart"/>
      <w:r>
        <w:t>Ништадтский</w:t>
      </w:r>
      <w:proofErr w:type="spellEnd"/>
      <w:r>
        <w:t xml:space="preserve"> мир и его последствия. Закрепление России на берегах Балтики. Провозглашение России империей. Каспийский поход Петра I. </w:t>
      </w:r>
    </w:p>
    <w:p w:rsidR="00C65F67" w:rsidRDefault="00435FDD" w:rsidP="00435FDD">
      <w:pPr>
        <w:ind w:right="-456"/>
      </w:pPr>
      <w:r w:rsidRPr="00C65F67">
        <w:rPr>
          <w:b/>
        </w:rPr>
        <w:t>Преобразования Петра I в области культуры</w:t>
      </w:r>
      <w:r>
        <w:t xml:space="preserve">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 Итоги, последствия и значение петровских преобразований. Образ Петра I в русской культуре. </w:t>
      </w:r>
    </w:p>
    <w:p w:rsidR="00932AE6" w:rsidRDefault="00435FDD" w:rsidP="00435FDD">
      <w:pPr>
        <w:ind w:right="-456"/>
      </w:pPr>
      <w:r w:rsidRPr="00C65F67">
        <w:rPr>
          <w:b/>
        </w:rPr>
        <w:t>Россия после Петра I.</w:t>
      </w:r>
      <w:r>
        <w:t xml:space="preserve"> </w:t>
      </w:r>
      <w:r w:rsidRPr="00C65F67">
        <w:rPr>
          <w:b/>
        </w:rPr>
        <w:t>Дворцовые перевороты</w:t>
      </w:r>
      <w:r>
        <w:t xml:space="preserve"> 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Кондиции «</w:t>
      </w:r>
      <w:proofErr w:type="spellStart"/>
      <w:r>
        <w:t>верховников</w:t>
      </w:r>
      <w:proofErr w:type="spellEnd"/>
      <w:r>
        <w:t>» и приход к власти Анн</w:t>
      </w:r>
      <w:proofErr w:type="gramStart"/>
      <w:r>
        <w:t>ы Иоа</w:t>
      </w:r>
      <w:proofErr w:type="gramEnd"/>
      <w:r>
        <w:t xml:space="preserve">нновны. Кабинет министров. Роль Э. Бирона, А.И. Остермана, А.П. Волынского, Б.Х. Миниха в управлении и политической жизни страны. </w:t>
      </w:r>
      <w:proofErr w:type="gramStart"/>
      <w:r>
        <w:t>Укрепление границ империи на восточной и юго-восточной окраинах.</w:t>
      </w:r>
      <w:proofErr w:type="gramEnd"/>
      <w:r>
        <w:t xml:space="preserve"> Переход Младшего </w:t>
      </w:r>
      <w:proofErr w:type="spellStart"/>
      <w:r>
        <w:t>жуза</w:t>
      </w:r>
      <w:proofErr w:type="spellEnd"/>
      <w:r>
        <w:t xml:space="preserve"> под суверенитет Российской империи. Война с Османской империей. 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Россия в международных конфликтах 1740-1750-х гг. Участие в Семилетней войне. Петр III. Манифест о вольности дворянства. Причины переворота 28 июня 1762 г. </w:t>
      </w:r>
    </w:p>
    <w:p w:rsidR="00932AE6" w:rsidRDefault="00435FDD" w:rsidP="00435FDD">
      <w:pPr>
        <w:ind w:right="-456"/>
      </w:pPr>
      <w:r w:rsidRPr="00932AE6">
        <w:rPr>
          <w:b/>
        </w:rPr>
        <w:t>Россия в 1760–1790-х гг.</w:t>
      </w:r>
      <w:r>
        <w:t xml:space="preserve"> </w:t>
      </w:r>
      <w:r w:rsidRPr="00932AE6">
        <w:rPr>
          <w:b/>
        </w:rPr>
        <w:t>Правление Екатерины II и Павла I Внутренняя политика Екатерины II.</w:t>
      </w:r>
      <w:r>
        <w:t xml:space="preserve"> Личность императрицы. Идеи Просвещения. «Просвещённый абсолютизм», его особенности в России. Секуляризация церковных земель. Деятельность Уложенной комиссии. </w:t>
      </w:r>
      <w:r>
        <w:lastRenderedPageBreak/>
        <w:t xml:space="preserve">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‒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>
        <w:t>Новороссии</w:t>
      </w:r>
      <w:proofErr w:type="spellEnd"/>
      <w:r>
        <w:t xml:space="preserve">, Поволжье, других регионах. Укрепление веротерпимости по отношению к </w:t>
      </w:r>
      <w:proofErr w:type="spellStart"/>
      <w:r>
        <w:t>неправославным</w:t>
      </w:r>
      <w:proofErr w:type="spellEnd"/>
      <w:r>
        <w:t xml:space="preserve"> и нехристианским конфессиям. Политика по отношению к исламу. Башкирские восстания. Формирование черты оседлости. </w:t>
      </w:r>
    </w:p>
    <w:p w:rsidR="00932AE6" w:rsidRDefault="00435FDD" w:rsidP="00435FDD">
      <w:pPr>
        <w:ind w:right="-456"/>
      </w:pPr>
      <w:r w:rsidRPr="00932AE6">
        <w:rPr>
          <w:b/>
        </w:rPr>
        <w:t>Экономическое развитие России во второй половине XVIII в.</w:t>
      </w:r>
      <w: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 Промышленность в городе и деревне. Роль государства, купечества, помещиков в развитии промышленности. Крепостной и вольнонаёмный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t>Рябушинские</w:t>
      </w:r>
      <w:proofErr w:type="spellEnd"/>
      <w:r>
        <w:t xml:space="preserve">, </w:t>
      </w:r>
      <w:proofErr w:type="spellStart"/>
      <w:r>
        <w:t>Гарелины</w:t>
      </w:r>
      <w:proofErr w:type="spellEnd"/>
      <w:r>
        <w:t xml:space="preserve">, Прохоровы, Демидовы и другие. Внутренняя и внешняя торговля. Торговые пути внутри страны. Воднотранспортные системы: </w:t>
      </w:r>
      <w:proofErr w:type="spellStart"/>
      <w:r>
        <w:t>Вышневолоцкая</w:t>
      </w:r>
      <w:proofErr w:type="spellEnd"/>
      <w:r>
        <w:t xml:space="preserve">, Тихвинская, Мариинская и другие Ярмарки и их роль во внутренней торговле. </w:t>
      </w:r>
      <w:proofErr w:type="spellStart"/>
      <w:r>
        <w:t>Макарьевская</w:t>
      </w:r>
      <w:proofErr w:type="spellEnd"/>
      <w:r>
        <w:t xml:space="preserve">, </w:t>
      </w:r>
      <w:proofErr w:type="spellStart"/>
      <w:r>
        <w:t>Ирбитская</w:t>
      </w:r>
      <w:proofErr w:type="spellEnd"/>
      <w:r>
        <w:t xml:space="preserve">, </w:t>
      </w:r>
      <w:proofErr w:type="spellStart"/>
      <w:r>
        <w:t>Свенская</w:t>
      </w:r>
      <w:proofErr w:type="spellEnd"/>
      <w:r>
        <w:t xml:space="preserve">, Коренная ярмарки. Ярмарки Малороссии. Партнеры России во внешней торговле в Европе и в мире. Обеспечение активного внешнеторгового баланса. </w:t>
      </w:r>
    </w:p>
    <w:p w:rsidR="00932AE6" w:rsidRDefault="00435FDD" w:rsidP="00435FDD">
      <w:pPr>
        <w:ind w:right="-456"/>
      </w:pPr>
      <w:r w:rsidRPr="00932AE6">
        <w:rPr>
          <w:b/>
        </w:rPr>
        <w:t>Обострение социальных противоречий</w:t>
      </w:r>
      <w:r>
        <w:t xml:space="preserve">. Чумной бунт в Москве. Восстание под предводительством Емельяна Пугачёва. </w:t>
      </w:r>
      <w:proofErr w:type="spellStart"/>
      <w:r>
        <w:t>Антидворянский</w:t>
      </w:r>
      <w:proofErr w:type="spellEnd"/>
      <w: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 </w:t>
      </w:r>
    </w:p>
    <w:p w:rsidR="00932AE6" w:rsidRDefault="00435FDD" w:rsidP="00435FDD">
      <w:pPr>
        <w:ind w:right="-456"/>
      </w:pPr>
      <w:r w:rsidRPr="00932AE6">
        <w:rPr>
          <w:b/>
        </w:rPr>
        <w:t>Внешняя политика России второй половины XVIII в., её основные задачи.</w:t>
      </w:r>
      <w:r>
        <w:t xml:space="preserve"> Н.И. Панин и А.А. Безбородко.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t>Новороссией</w:t>
      </w:r>
      <w:proofErr w:type="spellEnd"/>
      <w:r>
        <w:t xml:space="preserve">. Строительство новых городов и портов. Основание Пятигорска, Севастополя, Одессы, Херсона. Г.А. Потёмкин. Путешествие Екатерины II на юг в 1787 г. Участие России в разделах Речи </w:t>
      </w:r>
      <w:proofErr w:type="spellStart"/>
      <w:r>
        <w:t>Посполитой</w:t>
      </w:r>
      <w:proofErr w:type="spellEnd"/>
      <w:r>
        <w:t xml:space="preserve"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 </w:t>
      </w:r>
    </w:p>
    <w:p w:rsidR="00932AE6" w:rsidRDefault="00435FDD" w:rsidP="00435FDD">
      <w:pPr>
        <w:ind w:right="-456"/>
      </w:pPr>
      <w:r w:rsidRPr="00932AE6">
        <w:rPr>
          <w:b/>
        </w:rPr>
        <w:t>Россия при Павле I.</w:t>
      </w:r>
      <w:r>
        <w:t xml:space="preserve"> Личность Павла I и её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«просвещённого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>
        <w:t>Манифест</w:t>
      </w:r>
      <w:proofErr w:type="gramEnd"/>
      <w:r>
        <w:t xml:space="preserve"> о «трёхдневной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 Участие России в борьбе с революционной Францией. Итальянский и Швейцарский походы А.В. Суворова. Действия эскадры Ф.Ф. Ушакова в Средиземном море. </w:t>
      </w:r>
    </w:p>
    <w:p w:rsidR="00435FDD" w:rsidRPr="006048EE" w:rsidRDefault="00435FDD" w:rsidP="00435FDD">
      <w:pPr>
        <w:ind w:right="-456"/>
      </w:pPr>
      <w:r w:rsidRPr="00932AE6">
        <w:rPr>
          <w:b/>
        </w:rPr>
        <w:t>Культурное пространство Российской империи в XVIII в.</w:t>
      </w:r>
      <w:r>
        <w:t xml:space="preserve"> 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Н.И. Новиков, материалы о положении крепостных крестьян в его журналах. А.Н. Радищев и его «Путешествие из Петербурга в Москву». Русская культура и культура народов России в XVIII в. Развитие новой светской культуры после преобразований Петра I. Укрепление </w:t>
      </w:r>
      <w:r>
        <w:lastRenderedPageBreak/>
        <w:t>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учёных,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 Культура и быт российских сословий. Дворянство: жизнь и быт дворянской усадьбы. Духовенство. Купечество. Крестьянство. Российская наука в XVIII в. Академия наук в Петербурге. Изучение страны ‒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</w:t>
      </w:r>
      <w:r w:rsidRPr="00435FDD">
        <w:t>-</w:t>
      </w:r>
      <w:r>
        <w:t>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 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‒ первый российский университет. 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В.И. Баженов, М.Ф. Казаков, Ф.Ф. Растрелли. 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932AE6" w:rsidRPr="00932AE6" w:rsidRDefault="00932AE6" w:rsidP="00924852">
      <w:pPr>
        <w:jc w:val="both"/>
        <w:rPr>
          <w:b/>
        </w:rPr>
      </w:pPr>
      <w:r w:rsidRPr="00932AE6">
        <w:rPr>
          <w:b/>
        </w:rPr>
        <w:t xml:space="preserve">Наш край в XVIII в. </w:t>
      </w:r>
    </w:p>
    <w:p w:rsidR="00435FDD" w:rsidRDefault="00932AE6" w:rsidP="00924852">
      <w:pPr>
        <w:jc w:val="both"/>
        <w:rPr>
          <w:b/>
        </w:rPr>
      </w:pPr>
      <w:r w:rsidRPr="00932AE6">
        <w:rPr>
          <w:b/>
        </w:rPr>
        <w:t>Обобщение</w:t>
      </w:r>
    </w:p>
    <w:p w:rsidR="00501053" w:rsidRDefault="00501053" w:rsidP="00501053">
      <w:pPr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W w:w="149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9147"/>
        <w:gridCol w:w="1559"/>
        <w:gridCol w:w="3260"/>
      </w:tblGrid>
      <w:tr w:rsidR="00806BEB" w:rsidTr="00501053">
        <w:trPr>
          <w:trHeight w:val="746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06BEB" w:rsidRDefault="00806BEB" w:rsidP="00806BEB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806BEB" w:rsidRDefault="00806BEB" w:rsidP="00806BEB">
            <w:pPr>
              <w:ind w:left="135"/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806BEB" w:rsidRDefault="00806BEB" w:rsidP="00806BEB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806BEB" w:rsidRDefault="00806BEB" w:rsidP="00806BEB">
            <w:pPr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06BEB" w:rsidRDefault="00806BEB" w:rsidP="00806BEB">
            <w:pPr>
              <w:jc w:val="center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260" w:type="dxa"/>
          </w:tcPr>
          <w:p w:rsidR="00806BEB" w:rsidRPr="00F3499E" w:rsidRDefault="00806BEB" w:rsidP="00806BEB">
            <w:pPr>
              <w:jc w:val="center"/>
              <w:rPr>
                <w:b/>
              </w:rPr>
            </w:pPr>
            <w:r>
              <w:rPr>
                <w:b/>
              </w:rPr>
              <w:t>Воспитательное мероприятие</w:t>
            </w:r>
          </w:p>
          <w:p w:rsidR="00806BEB" w:rsidRPr="00F3499E" w:rsidRDefault="00806BEB" w:rsidP="00806BEB">
            <w:pPr>
              <w:jc w:val="center"/>
              <w:rPr>
                <w:b/>
              </w:rPr>
            </w:pP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Pr="00F27514" w:rsidRDefault="00461E54" w:rsidP="00F27514">
            <w:pPr>
              <w:ind w:left="135"/>
              <w:rPr>
                <w:b/>
                <w:color w:val="000000"/>
              </w:rPr>
            </w:pPr>
            <w:r>
              <w:rPr>
                <w:b/>
              </w:rPr>
              <w:t xml:space="preserve">Раздел 1. </w:t>
            </w:r>
            <w:r>
              <w:rPr>
                <w:b/>
                <w:color w:val="000000"/>
              </w:rPr>
              <w:t xml:space="preserve">Всеобщая история. История Нового времени. XVIII </w:t>
            </w:r>
            <w:proofErr w:type="gramStart"/>
            <w:r>
              <w:rPr>
                <w:b/>
                <w:color w:val="000000"/>
              </w:rPr>
              <w:t>в</w:t>
            </w:r>
            <w:proofErr w:type="gramEnd"/>
            <w:r>
              <w:rPr>
                <w:b/>
                <w:color w:val="000000"/>
              </w:rPr>
              <w:t xml:space="preserve">. </w:t>
            </w:r>
            <w:r w:rsidR="00F27514" w:rsidRPr="00F27514">
              <w:rPr>
                <w:b/>
                <w:color w:val="000000"/>
              </w:rPr>
              <w:t>Введение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C00E21" w:rsidP="00F27514">
            <w:pPr>
              <w:ind w:left="135"/>
              <w:jc w:val="center"/>
              <w:rPr>
                <w:color w:val="000000"/>
              </w:rPr>
            </w:pPr>
            <w:r w:rsidRPr="00501053">
              <w:rPr>
                <w:b/>
              </w:rPr>
              <w:t>1час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r>
              <w:rPr>
                <w:color w:val="000000"/>
              </w:rPr>
              <w:t>1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</w:pPr>
            <w:r>
              <w:rPr>
                <w:color w:val="000000"/>
              </w:rPr>
              <w:t>Введение. История нового времени.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F27514" w:rsidRDefault="00501053" w:rsidP="00F27514">
            <w:pPr>
              <w:jc w:val="center"/>
            </w:pPr>
            <w:r>
              <w:t>Проект «Научные достижения</w:t>
            </w: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Pr="00F27514" w:rsidRDefault="00197FD0" w:rsidP="00F27514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Раздел 2. </w:t>
            </w:r>
            <w:r w:rsidR="00F27514" w:rsidRPr="00F27514">
              <w:rPr>
                <w:b/>
                <w:color w:val="000000"/>
              </w:rPr>
              <w:t>Век Просвещения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501053" w:rsidP="00F27514">
            <w:pPr>
              <w:ind w:left="135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501053">
              <w:rPr>
                <w:b/>
                <w:color w:val="000000"/>
              </w:rPr>
              <w:t xml:space="preserve"> час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r>
              <w:rPr>
                <w:color w:val="000000"/>
              </w:rPr>
              <w:t>2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</w:pPr>
            <w:r>
              <w:rPr>
                <w:color w:val="000000"/>
              </w:rPr>
              <w:t>Истоки европейского Просвещения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r>
              <w:rPr>
                <w:color w:val="000000"/>
              </w:rPr>
              <w:t>3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</w:pPr>
            <w:r>
              <w:rPr>
                <w:color w:val="000000"/>
              </w:rPr>
              <w:t>Франция — центр Просвещения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</w:p>
        </w:tc>
      </w:tr>
      <w:tr w:rsidR="00501053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01053" w:rsidRDefault="00501053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501053" w:rsidRPr="00501053" w:rsidRDefault="00BE766D" w:rsidP="00F27514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Раздел 3. </w:t>
            </w:r>
            <w:r w:rsidR="00501053" w:rsidRPr="00501053">
              <w:rPr>
                <w:b/>
                <w:color w:val="000000"/>
              </w:rPr>
              <w:t>Государства Европы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01053" w:rsidRPr="00501053" w:rsidRDefault="00501053" w:rsidP="00F27514">
            <w:pPr>
              <w:ind w:left="135"/>
              <w:jc w:val="center"/>
              <w:rPr>
                <w:b/>
                <w:color w:val="000000"/>
              </w:rPr>
            </w:pPr>
            <w:r w:rsidRPr="00501053">
              <w:rPr>
                <w:b/>
                <w:color w:val="000000"/>
              </w:rPr>
              <w:t>6 час</w:t>
            </w:r>
          </w:p>
        </w:tc>
        <w:tc>
          <w:tcPr>
            <w:tcW w:w="3260" w:type="dxa"/>
          </w:tcPr>
          <w:p w:rsidR="00501053" w:rsidRDefault="00501053" w:rsidP="00F27514">
            <w:pPr>
              <w:jc w:val="center"/>
            </w:pP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r>
              <w:rPr>
                <w:color w:val="000000"/>
              </w:rPr>
              <w:t>4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236015" w:rsidRDefault="00F27514" w:rsidP="00F27514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>Монархии в Европе XVIII в.: абсолютные и парламентские монархии</w:t>
            </w:r>
            <w:r w:rsidR="00236015">
              <w:rPr>
                <w:color w:val="000000"/>
              </w:rPr>
              <w:t>.</w:t>
            </w:r>
          </w:p>
          <w:p w:rsidR="00F27514" w:rsidRPr="00236015" w:rsidRDefault="00236015" w:rsidP="00F27514">
            <w:pPr>
              <w:ind w:left="135"/>
              <w:rPr>
                <w:b/>
                <w:i/>
              </w:rPr>
            </w:pPr>
            <w:r>
              <w:rPr>
                <w:color w:val="000000"/>
              </w:rPr>
              <w:t xml:space="preserve"> </w:t>
            </w:r>
            <w:r w:rsidRPr="00236015">
              <w:rPr>
                <w:b/>
                <w:i/>
                <w:color w:val="000000"/>
              </w:rPr>
              <w:t>Стартовая диагностика.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r>
              <w:rPr>
                <w:color w:val="000000"/>
              </w:rPr>
              <w:t>5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</w:pPr>
            <w:r>
              <w:rPr>
                <w:color w:val="000000"/>
              </w:rPr>
              <w:t>Великобритания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r>
              <w:rPr>
                <w:color w:val="000000"/>
              </w:rPr>
              <w:t>6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</w:pPr>
            <w:r>
              <w:rPr>
                <w:color w:val="000000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  <w:r>
              <w:t>»</w:t>
            </w: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r>
              <w:rPr>
                <w:color w:val="000000"/>
              </w:rPr>
              <w:t>7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</w:pPr>
            <w:r>
              <w:rPr>
                <w:color w:val="000000"/>
              </w:rPr>
              <w:t>Франция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  <w:r w:rsidRPr="00702030">
              <w:t>«Что? Где? Когда?</w:t>
            </w:r>
            <w:r>
              <w:t xml:space="preserve"> Французская революция</w:t>
            </w:r>
            <w:r w:rsidRPr="00702030">
              <w:t>»</w:t>
            </w: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r>
              <w:rPr>
                <w:color w:val="000000"/>
              </w:rPr>
              <w:t>8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</w:pPr>
            <w:r>
              <w:rPr>
                <w:color w:val="000000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r>
              <w:rPr>
                <w:color w:val="000000"/>
              </w:rPr>
              <w:t>9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</w:pPr>
            <w:r>
              <w:rPr>
                <w:color w:val="000000"/>
              </w:rPr>
              <w:t>Государства Пиренейского полуострова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</w:p>
        </w:tc>
      </w:tr>
      <w:tr w:rsidR="00501053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01053" w:rsidRDefault="00501053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501053" w:rsidRPr="00603BE5" w:rsidRDefault="00BE766D" w:rsidP="00F27514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Раздел 4</w:t>
            </w:r>
            <w:r w:rsidR="00197FD0">
              <w:rPr>
                <w:b/>
                <w:color w:val="000000"/>
              </w:rPr>
              <w:t xml:space="preserve">. </w:t>
            </w:r>
            <w:r w:rsidR="00501053" w:rsidRPr="00603BE5">
              <w:rPr>
                <w:b/>
                <w:color w:val="000000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01053" w:rsidRPr="00501053" w:rsidRDefault="00501053" w:rsidP="00F27514">
            <w:pPr>
              <w:ind w:left="135"/>
              <w:jc w:val="center"/>
              <w:rPr>
                <w:b/>
                <w:color w:val="000000"/>
              </w:rPr>
            </w:pPr>
            <w:r w:rsidRPr="00501053">
              <w:rPr>
                <w:b/>
                <w:color w:val="000000"/>
              </w:rPr>
              <w:t>2 час</w:t>
            </w:r>
          </w:p>
        </w:tc>
        <w:tc>
          <w:tcPr>
            <w:tcW w:w="3260" w:type="dxa"/>
          </w:tcPr>
          <w:p w:rsidR="00501053" w:rsidRDefault="00501053" w:rsidP="00F27514">
            <w:pPr>
              <w:jc w:val="center"/>
            </w:pPr>
          </w:p>
        </w:tc>
      </w:tr>
      <w:tr w:rsidR="00F27514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r>
              <w:rPr>
                <w:color w:val="000000"/>
              </w:rPr>
              <w:t>10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</w:pPr>
            <w:r>
              <w:rPr>
                <w:color w:val="000000"/>
              </w:rPr>
              <w:t>Создание английских колоний на американской земле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27514" w:rsidRDefault="00F27514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F27514" w:rsidRDefault="00F27514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200A0B">
            <w:r>
              <w:rPr>
                <w:color w:val="000000"/>
              </w:rPr>
              <w:t>11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200A0B">
            <w:pPr>
              <w:ind w:left="135"/>
            </w:pPr>
            <w:r>
              <w:rPr>
                <w:color w:val="000000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200A0B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/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Pr="00603BE5" w:rsidRDefault="00BE766D" w:rsidP="00200A0B">
            <w:pPr>
              <w:ind w:left="135"/>
              <w:rPr>
                <w:b/>
              </w:rPr>
            </w:pPr>
            <w:r>
              <w:rPr>
                <w:b/>
                <w:color w:val="000000"/>
              </w:rPr>
              <w:t xml:space="preserve"> Раздел 5</w:t>
            </w:r>
            <w:r w:rsidR="00197FD0">
              <w:rPr>
                <w:b/>
                <w:color w:val="000000"/>
              </w:rPr>
              <w:t xml:space="preserve">. </w:t>
            </w:r>
            <w:r w:rsidR="00603BE5" w:rsidRPr="00603BE5">
              <w:rPr>
                <w:b/>
                <w:color w:val="000000"/>
              </w:rPr>
              <w:t>Французская революция конца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Pr="00197FD0" w:rsidRDefault="00603BE5" w:rsidP="00200A0B">
            <w:pPr>
              <w:ind w:left="135"/>
              <w:jc w:val="center"/>
              <w:rPr>
                <w:b/>
              </w:rPr>
            </w:pPr>
            <w:r w:rsidRPr="00603BE5">
              <w:rPr>
                <w:b/>
                <w:color w:val="000000"/>
              </w:rPr>
              <w:t xml:space="preserve"> 3 </w:t>
            </w:r>
            <w:r w:rsidR="001033D7">
              <w:rPr>
                <w:b/>
                <w:color w:val="000000"/>
              </w:rPr>
              <w:t xml:space="preserve"> час</w:t>
            </w:r>
          </w:p>
        </w:tc>
        <w:tc>
          <w:tcPr>
            <w:tcW w:w="3260" w:type="dxa"/>
          </w:tcPr>
          <w:p w:rsidR="00603BE5" w:rsidRDefault="00603BE5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12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13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Упразднение монархии и провозглашение республики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14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От якобинской диктатуры до установления режима консульства</w:t>
            </w:r>
            <w:r w:rsidR="00D27240">
              <w:rPr>
                <w:color w:val="000000"/>
              </w:rPr>
              <w:t xml:space="preserve"> </w:t>
            </w:r>
            <w:r w:rsidR="00D27240">
              <w:rPr>
                <w:b/>
                <w:i/>
                <w:color w:val="000000"/>
              </w:rPr>
              <w:t>Контрольная работа№ 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Pr="00694F7F" w:rsidRDefault="00603BE5" w:rsidP="00F27514">
            <w:pPr>
              <w:jc w:val="center"/>
              <w:rPr>
                <w:b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Pr="00603BE5" w:rsidRDefault="00BE766D" w:rsidP="00200A0B">
            <w:pPr>
              <w:ind w:left="135"/>
              <w:rPr>
                <w:b/>
              </w:rPr>
            </w:pPr>
            <w:r>
              <w:rPr>
                <w:b/>
                <w:color w:val="000000"/>
              </w:rPr>
              <w:t>Раздел 6</w:t>
            </w:r>
            <w:r w:rsidR="00197FD0">
              <w:rPr>
                <w:b/>
                <w:color w:val="000000"/>
              </w:rPr>
              <w:t xml:space="preserve"> </w:t>
            </w:r>
            <w:r w:rsidR="00603BE5" w:rsidRPr="00603BE5">
              <w:rPr>
                <w:b/>
                <w:color w:val="000000"/>
              </w:rPr>
              <w:t>Европейская культура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Pr="00603BE5" w:rsidRDefault="00603BE5" w:rsidP="00200A0B">
            <w:pPr>
              <w:ind w:left="135"/>
              <w:jc w:val="center"/>
              <w:rPr>
                <w:b/>
              </w:rPr>
            </w:pPr>
            <w:r w:rsidRPr="00603BE5">
              <w:rPr>
                <w:b/>
                <w:color w:val="000000"/>
              </w:rPr>
              <w:t xml:space="preserve"> 3 </w:t>
            </w:r>
            <w:r>
              <w:rPr>
                <w:b/>
                <w:color w:val="000000"/>
              </w:rPr>
              <w:t>час</w:t>
            </w:r>
          </w:p>
        </w:tc>
        <w:tc>
          <w:tcPr>
            <w:tcW w:w="3260" w:type="dxa"/>
          </w:tcPr>
          <w:p w:rsidR="00603BE5" w:rsidRDefault="00603BE5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15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Развитие науки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16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Образование и культура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501053">
            <w:pPr>
              <w:jc w:val="center"/>
            </w:pPr>
            <w:r>
              <w:t xml:space="preserve">Проект «Культура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603BE5" w:rsidRDefault="00603BE5" w:rsidP="00501053">
            <w:pPr>
              <w:jc w:val="center"/>
            </w:pPr>
            <w:r>
              <w:rPr>
                <w:lang w:eastAsia="ar-SA"/>
              </w:rPr>
              <w:t>X</w:t>
            </w:r>
            <w:r>
              <w:rPr>
                <w:lang w:val="en-US" w:eastAsia="ar-SA"/>
              </w:rPr>
              <w:t>VIII</w:t>
            </w:r>
            <w:r w:rsidRPr="00BF4E55">
              <w:rPr>
                <w:lang w:eastAsia="ar-SA"/>
              </w:rPr>
              <w:t xml:space="preserve"> в</w:t>
            </w:r>
            <w:r>
              <w:rPr>
                <w:lang w:eastAsia="ar-SA"/>
              </w:rPr>
              <w:t>»</w:t>
            </w: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17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Pr="00603BE5" w:rsidRDefault="00BE766D" w:rsidP="00200A0B">
            <w:pPr>
              <w:ind w:left="135"/>
              <w:rPr>
                <w:b/>
              </w:rPr>
            </w:pPr>
            <w:r>
              <w:rPr>
                <w:b/>
                <w:color w:val="000000"/>
              </w:rPr>
              <w:t>Раздел 7</w:t>
            </w:r>
            <w:r w:rsidR="00197FD0">
              <w:rPr>
                <w:b/>
                <w:color w:val="000000"/>
              </w:rPr>
              <w:t xml:space="preserve"> </w:t>
            </w:r>
            <w:r w:rsidR="00603BE5" w:rsidRPr="00603BE5">
              <w:rPr>
                <w:b/>
                <w:color w:val="000000"/>
              </w:rPr>
              <w:t>Международные отношения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Pr="00603BE5" w:rsidRDefault="00603BE5" w:rsidP="00200A0B">
            <w:pPr>
              <w:ind w:left="135"/>
              <w:jc w:val="center"/>
              <w:rPr>
                <w:b/>
              </w:rPr>
            </w:pPr>
            <w:r>
              <w:rPr>
                <w:color w:val="000000"/>
              </w:rPr>
              <w:t xml:space="preserve"> </w:t>
            </w:r>
            <w:r w:rsidRPr="00603BE5">
              <w:rPr>
                <w:b/>
                <w:color w:val="000000"/>
              </w:rPr>
              <w:t xml:space="preserve">2 </w:t>
            </w:r>
            <w:r>
              <w:rPr>
                <w:b/>
                <w:color w:val="000000"/>
              </w:rPr>
              <w:t>час</w:t>
            </w:r>
          </w:p>
        </w:tc>
        <w:tc>
          <w:tcPr>
            <w:tcW w:w="3260" w:type="dxa"/>
          </w:tcPr>
          <w:p w:rsidR="00603BE5" w:rsidRDefault="00603BE5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18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Проблемы европейского баланса сил и дипломатия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19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Войны антифранцузских коалиций против революционной Франции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jc w:val="center"/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Pr="00603BE5" w:rsidRDefault="00BE766D" w:rsidP="00200A0B">
            <w:pPr>
              <w:ind w:left="135"/>
              <w:rPr>
                <w:b/>
              </w:rPr>
            </w:pPr>
            <w:r>
              <w:rPr>
                <w:b/>
                <w:color w:val="000000"/>
              </w:rPr>
              <w:t>Раздел 8</w:t>
            </w:r>
            <w:r w:rsidR="00197FD0">
              <w:rPr>
                <w:b/>
                <w:color w:val="000000"/>
              </w:rPr>
              <w:t xml:space="preserve">. </w:t>
            </w:r>
            <w:r w:rsidR="00603BE5" w:rsidRPr="00603BE5">
              <w:rPr>
                <w:b/>
                <w:color w:val="000000"/>
              </w:rPr>
              <w:t>Страны Востока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Pr="00603BE5" w:rsidRDefault="00802BBF" w:rsidP="00200A0B">
            <w:pPr>
              <w:ind w:left="135"/>
              <w:jc w:val="center"/>
              <w:rPr>
                <w:b/>
              </w:rPr>
            </w:pPr>
            <w:r>
              <w:rPr>
                <w:b/>
                <w:color w:val="000000"/>
              </w:rPr>
              <w:t xml:space="preserve"> 4</w:t>
            </w:r>
            <w:r w:rsidR="00603BE5" w:rsidRPr="00603BE5">
              <w:rPr>
                <w:b/>
                <w:color w:val="000000"/>
              </w:rPr>
              <w:t xml:space="preserve"> </w:t>
            </w:r>
            <w:r w:rsidR="00603BE5">
              <w:rPr>
                <w:b/>
                <w:color w:val="000000"/>
              </w:rPr>
              <w:t>час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20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Османская империя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21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Индия, Китай, Япония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22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Культура стран Востока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23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D27240">
            <w:pPr>
              <w:spacing w:line="480" w:lineRule="auto"/>
              <w:ind w:left="135"/>
            </w:pPr>
            <w:r>
              <w:rPr>
                <w:color w:val="000000"/>
              </w:rPr>
              <w:t>Обобщение. Историческое и культурное наследие XVIII в.</w:t>
            </w:r>
            <w:r w:rsidR="00236015">
              <w:rPr>
                <w:color w:val="000000"/>
              </w:rPr>
              <w:t xml:space="preserve"> </w:t>
            </w:r>
            <w:r w:rsidR="00D27240">
              <w:rPr>
                <w:b/>
                <w:i/>
                <w:color w:val="000000"/>
              </w:rPr>
              <w:t>Контрольная работа№ 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D27240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D27240" w:rsidRDefault="00D27240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D27240" w:rsidRPr="00D27240" w:rsidRDefault="00BE766D" w:rsidP="00F27514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9</w:t>
            </w:r>
            <w:r w:rsidR="00F17085">
              <w:rPr>
                <w:b/>
                <w:color w:val="000000"/>
              </w:rPr>
              <w:t>.</w:t>
            </w:r>
            <w:r w:rsidR="00F17085">
              <w:rPr>
                <w:color w:val="000000"/>
              </w:rPr>
              <w:t xml:space="preserve"> </w:t>
            </w:r>
            <w:r w:rsidR="00F17085">
              <w:rPr>
                <w:b/>
                <w:color w:val="000000"/>
              </w:rPr>
              <w:t>История России. Россия в конце XVII — XVIII в.: от царства к империи</w:t>
            </w:r>
            <w:r w:rsidR="00F17085" w:rsidRPr="00D27240">
              <w:rPr>
                <w:b/>
                <w:color w:val="000000"/>
              </w:rPr>
              <w:t xml:space="preserve"> </w:t>
            </w:r>
            <w:r w:rsidR="00D27240" w:rsidRPr="00D27240">
              <w:rPr>
                <w:b/>
                <w:color w:val="000000"/>
              </w:rPr>
              <w:t>Введение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27240" w:rsidRPr="007D5556" w:rsidRDefault="007D5556" w:rsidP="00F27514">
            <w:pPr>
              <w:ind w:left="135"/>
              <w:jc w:val="center"/>
              <w:rPr>
                <w:b/>
                <w:color w:val="000000"/>
              </w:rPr>
            </w:pPr>
            <w:r w:rsidRPr="007D5556">
              <w:rPr>
                <w:b/>
                <w:color w:val="000000"/>
              </w:rPr>
              <w:t>1 час</w:t>
            </w:r>
          </w:p>
        </w:tc>
        <w:tc>
          <w:tcPr>
            <w:tcW w:w="3260" w:type="dxa"/>
          </w:tcPr>
          <w:p w:rsidR="00D27240" w:rsidRDefault="00D27240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24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Введение. Россия в конце XVII-XVIII в.: от царства к империи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0A4A6D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A4A6D" w:rsidRDefault="000A4A6D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0A4A6D" w:rsidRPr="000A4A6D" w:rsidRDefault="00BE766D" w:rsidP="00F27514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10</w:t>
            </w:r>
            <w:r w:rsidR="00197FD0">
              <w:rPr>
                <w:b/>
                <w:color w:val="000000"/>
              </w:rPr>
              <w:t xml:space="preserve">. </w:t>
            </w:r>
            <w:r w:rsidR="000A4A6D" w:rsidRPr="000A4A6D">
              <w:rPr>
                <w:b/>
                <w:color w:val="000000"/>
              </w:rPr>
              <w:t>Россия после Петра I. Дворцовые перевороты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A4A6D" w:rsidRPr="00E53D17" w:rsidRDefault="00E53D17" w:rsidP="00F27514">
            <w:pPr>
              <w:ind w:left="135"/>
              <w:jc w:val="center"/>
              <w:rPr>
                <w:b/>
                <w:color w:val="000000"/>
              </w:rPr>
            </w:pPr>
            <w:r w:rsidRPr="00E53D17">
              <w:rPr>
                <w:b/>
                <w:color w:val="000000"/>
              </w:rPr>
              <w:t>18 час</w:t>
            </w:r>
          </w:p>
        </w:tc>
        <w:tc>
          <w:tcPr>
            <w:tcW w:w="3260" w:type="dxa"/>
          </w:tcPr>
          <w:p w:rsidR="000A4A6D" w:rsidRDefault="000A4A6D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25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Pr="00386CBB" w:rsidRDefault="00603BE5" w:rsidP="00F27514">
            <w:pPr>
              <w:ind w:left="135"/>
            </w:pPr>
            <w:r w:rsidRPr="00386CBB">
              <w:rPr>
                <w:color w:val="000000"/>
              </w:rPr>
              <w:t>Причины и предпосылки преобразований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26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Начало царствования Петра I, борьба за власть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  <w:r w:rsidRPr="004E1ED8">
              <w:t>Игра-дискуссия</w:t>
            </w:r>
            <w:r>
              <w:t xml:space="preserve"> «Петр </w:t>
            </w:r>
            <w:r>
              <w:rPr>
                <w:lang w:val="en-US"/>
              </w:rPr>
              <w:t>I</w:t>
            </w:r>
            <w:r>
              <w:t xml:space="preserve"> как значимая фигура»</w:t>
            </w: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27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Экономическая политика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28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Социальная политика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Реформы управления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30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Создание регулярной армии, военного флота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31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32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Оппозиция реформам Петра I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E265E2">
            <w:pPr>
              <w:ind w:left="135"/>
              <w:jc w:val="center"/>
              <w:rPr>
                <w:color w:val="000000"/>
              </w:rPr>
            </w:pPr>
            <w:r w:rsidRPr="00B265A1">
              <w:t>«Своя игра»</w:t>
            </w:r>
            <w:r>
              <w:t xml:space="preserve">- Россия при Петре </w:t>
            </w:r>
            <w:r w:rsidR="00E265E2">
              <w:rPr>
                <w:color w:val="000000"/>
              </w:rPr>
              <w:t>I</w:t>
            </w: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33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Внешняя политика России в первой четверти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34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Доминирование светского начала в культурной политике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35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36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Начало эпохи дворцовых переворотов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37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Кондиции «</w:t>
            </w:r>
            <w:proofErr w:type="spellStart"/>
            <w:r>
              <w:rPr>
                <w:color w:val="000000"/>
              </w:rPr>
              <w:t>верховников</w:t>
            </w:r>
            <w:proofErr w:type="spellEnd"/>
            <w:r>
              <w:rPr>
                <w:color w:val="000000"/>
              </w:rPr>
              <w:t>» и приход к власти Анн</w:t>
            </w:r>
            <w:proofErr w:type="gramStart"/>
            <w:r>
              <w:rPr>
                <w:color w:val="000000"/>
              </w:rPr>
              <w:t>ы Иоа</w:t>
            </w:r>
            <w:proofErr w:type="gramEnd"/>
            <w:r>
              <w:rPr>
                <w:color w:val="000000"/>
              </w:rPr>
              <w:t>нновны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38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proofErr w:type="gramStart"/>
            <w:r>
              <w:rPr>
                <w:color w:val="000000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39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Россия при Елизавете Петровне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40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Россия в международных конфликтах 1740—1750-х гг.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41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Царствование Петра III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0A51F5" w:rsidP="00F27514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Что? Где? Когда?</w:t>
            </w:r>
          </w:p>
          <w:p w:rsidR="000A51F5" w:rsidRDefault="000A51F5" w:rsidP="00F27514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3041E5">
              <w:rPr>
                <w:color w:val="000000"/>
              </w:rPr>
              <w:t>Дворцовые перев</w:t>
            </w:r>
            <w:r>
              <w:rPr>
                <w:color w:val="000000"/>
              </w:rPr>
              <w:t>ороты»</w:t>
            </w: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42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Переворот 28 июня 1762 г.</w:t>
            </w:r>
            <w:r w:rsidR="00452413">
              <w:rPr>
                <w:color w:val="000000"/>
              </w:rPr>
              <w:t xml:space="preserve"> </w:t>
            </w:r>
            <w:r w:rsidR="00452413" w:rsidRPr="00452413">
              <w:rPr>
                <w:b/>
                <w:color w:val="000000"/>
              </w:rPr>
              <w:t>Контрольная работа № 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9D7C62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D7C62" w:rsidRDefault="009D7C62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9D7C62" w:rsidRPr="009D7C62" w:rsidRDefault="000B3BB6" w:rsidP="00F27514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</w:t>
            </w:r>
            <w:r w:rsidR="00BE766D">
              <w:rPr>
                <w:b/>
                <w:color w:val="000000"/>
              </w:rPr>
              <w:t xml:space="preserve"> 11</w:t>
            </w:r>
            <w:r w:rsidR="00197FD0">
              <w:rPr>
                <w:b/>
                <w:color w:val="000000"/>
              </w:rPr>
              <w:t xml:space="preserve">. </w:t>
            </w:r>
            <w:r w:rsidR="009D7C62" w:rsidRPr="009D7C62">
              <w:rPr>
                <w:b/>
                <w:color w:val="000000"/>
              </w:rPr>
              <w:t>Россия в 1760-1790-х гг. Правление Екатерины II и Павла I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D7C62" w:rsidRPr="00442048" w:rsidRDefault="00AA3D6A" w:rsidP="00F27514">
            <w:pPr>
              <w:ind w:left="135"/>
              <w:jc w:val="center"/>
              <w:rPr>
                <w:b/>
                <w:color w:val="000000"/>
              </w:rPr>
            </w:pPr>
            <w:r w:rsidRPr="00442048">
              <w:rPr>
                <w:b/>
                <w:color w:val="000000"/>
              </w:rPr>
              <w:t>18 час</w:t>
            </w:r>
          </w:p>
        </w:tc>
        <w:tc>
          <w:tcPr>
            <w:tcW w:w="3260" w:type="dxa"/>
          </w:tcPr>
          <w:p w:rsidR="009D7C62" w:rsidRDefault="009D7C62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43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Внутренняя политика Екатерины II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44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«Просвещенный абсолютизм», его особенности 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45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Экономическая и финансовая политика правительства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46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Административно-территориальная и сословная реформы Екатерины II</w:t>
            </w:r>
            <w:r w:rsidR="002C1BAD">
              <w:rPr>
                <w:color w:val="000000"/>
              </w:rPr>
              <w:t xml:space="preserve">. </w:t>
            </w:r>
            <w:r w:rsidR="002C1BAD" w:rsidRPr="002C1BAD">
              <w:rPr>
                <w:b/>
                <w:color w:val="000000"/>
              </w:rPr>
              <w:t xml:space="preserve">Контрольная работа </w:t>
            </w:r>
            <w:r w:rsidR="00C82E2A">
              <w:rPr>
                <w:b/>
                <w:color w:val="000000"/>
              </w:rPr>
              <w:t xml:space="preserve"> № </w:t>
            </w:r>
            <w:r w:rsidR="002C1BAD" w:rsidRPr="002C1BAD">
              <w:rPr>
                <w:b/>
                <w:color w:val="000000"/>
              </w:rPr>
              <w:t>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47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48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Национальная политика и народы России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49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Экономическое развитие России во второй половине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50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Развитие промышленности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51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Внутренняя и внешняя торговля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52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Обострение социальных противоречий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53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54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Внешняя политика России второй половины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lastRenderedPageBreak/>
              <w:t>55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Присоединение Крыма и Северного Причерноморья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56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 xml:space="preserve">Участие России в разделах Речи </w:t>
            </w:r>
            <w:proofErr w:type="spellStart"/>
            <w:r>
              <w:rPr>
                <w:color w:val="000000"/>
              </w:rPr>
              <w:t>Посполитой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57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Россия при Павле I.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58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Укрепление абсолютизма при Павле I.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59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Политика Павла I в области внешней политики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261E50" w:rsidP="00F27514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Своя игра</w:t>
            </w:r>
          </w:p>
          <w:p w:rsidR="00261E50" w:rsidRPr="00261E50" w:rsidRDefault="00261E50" w:rsidP="00F27514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«Россия при Павле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»</w:t>
            </w: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60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Дворцовый переворот 11 марта 1801 г.</w:t>
            </w:r>
            <w:r w:rsidR="00C82E2A">
              <w:rPr>
                <w:color w:val="000000"/>
              </w:rPr>
              <w:t xml:space="preserve">  </w:t>
            </w:r>
            <w:r w:rsidR="00C82E2A" w:rsidRPr="002C1BAD">
              <w:rPr>
                <w:b/>
                <w:color w:val="000000"/>
              </w:rPr>
              <w:t xml:space="preserve">Контрольная работа </w:t>
            </w:r>
            <w:r w:rsidR="00C82E2A">
              <w:rPr>
                <w:b/>
                <w:color w:val="000000"/>
              </w:rPr>
              <w:t xml:space="preserve"> № 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5A4A33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A4A33" w:rsidRDefault="005A4A33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5A4A33" w:rsidRPr="0049513D" w:rsidRDefault="00BE766D" w:rsidP="00F27514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12</w:t>
            </w:r>
            <w:r w:rsidR="00197FD0">
              <w:rPr>
                <w:b/>
                <w:color w:val="000000"/>
              </w:rPr>
              <w:t xml:space="preserve">. </w:t>
            </w:r>
            <w:r w:rsidR="0049513D" w:rsidRPr="0049513D">
              <w:rPr>
                <w:b/>
                <w:color w:val="000000"/>
              </w:rPr>
              <w:t>Культурное пространство Российской империи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4A33" w:rsidRPr="0049513D" w:rsidRDefault="0049513D" w:rsidP="00F27514">
            <w:pPr>
              <w:ind w:left="135"/>
              <w:jc w:val="center"/>
              <w:rPr>
                <w:b/>
                <w:color w:val="000000"/>
              </w:rPr>
            </w:pPr>
            <w:r w:rsidRPr="0049513D">
              <w:rPr>
                <w:b/>
                <w:color w:val="000000"/>
              </w:rPr>
              <w:t>6 час.</w:t>
            </w:r>
          </w:p>
        </w:tc>
        <w:tc>
          <w:tcPr>
            <w:tcW w:w="3260" w:type="dxa"/>
          </w:tcPr>
          <w:p w:rsidR="005A4A33" w:rsidRDefault="005A4A33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61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62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Русская культура и культура народов России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63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Культура и быт российских сословий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64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Российская наука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65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Образование в России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66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Русская архитектура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E30CF2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30CF2" w:rsidRDefault="00E30CF2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E30CF2" w:rsidRPr="00E30CF2" w:rsidRDefault="00BE766D" w:rsidP="00F27514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13</w:t>
            </w:r>
            <w:r w:rsidR="00197FD0">
              <w:rPr>
                <w:b/>
                <w:color w:val="000000"/>
              </w:rPr>
              <w:t xml:space="preserve">. </w:t>
            </w:r>
            <w:r w:rsidR="00E30CF2" w:rsidRPr="00E30CF2">
              <w:rPr>
                <w:b/>
                <w:color w:val="000000"/>
              </w:rPr>
              <w:t>Наш край в XVIII в.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30CF2" w:rsidRPr="00E30CF2" w:rsidRDefault="00E30CF2" w:rsidP="00F27514">
            <w:pPr>
              <w:ind w:left="135"/>
              <w:jc w:val="center"/>
              <w:rPr>
                <w:b/>
                <w:color w:val="000000"/>
              </w:rPr>
            </w:pPr>
            <w:r w:rsidRPr="00E30CF2">
              <w:rPr>
                <w:b/>
                <w:color w:val="000000"/>
              </w:rPr>
              <w:t>1 час</w:t>
            </w:r>
          </w:p>
        </w:tc>
        <w:tc>
          <w:tcPr>
            <w:tcW w:w="3260" w:type="dxa"/>
          </w:tcPr>
          <w:p w:rsidR="00E30CF2" w:rsidRDefault="00E30CF2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r>
              <w:rPr>
                <w:color w:val="000000"/>
              </w:rPr>
              <w:t>67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 xml:space="preserve">Наш край в XVIII в. </w:t>
            </w:r>
            <w:r w:rsidR="00070F45">
              <w:rPr>
                <w:b/>
                <w:color w:val="000000"/>
              </w:rPr>
              <w:t>Итоговая К</w:t>
            </w:r>
            <w:r w:rsidRPr="00F27514">
              <w:rPr>
                <w:b/>
                <w:color w:val="000000"/>
              </w:rPr>
              <w:t>онтрольная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AA3298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3298" w:rsidRDefault="00AA3298" w:rsidP="00F27514">
            <w:pPr>
              <w:rPr>
                <w:color w:val="000000"/>
              </w:rPr>
            </w:pP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AA3298" w:rsidRPr="00060EA8" w:rsidRDefault="00BE766D" w:rsidP="00F27514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 14</w:t>
            </w:r>
            <w:r w:rsidR="00197FD0">
              <w:rPr>
                <w:b/>
                <w:color w:val="000000"/>
              </w:rPr>
              <w:t xml:space="preserve">. </w:t>
            </w:r>
            <w:r w:rsidR="00060EA8" w:rsidRPr="00060EA8">
              <w:rPr>
                <w:b/>
                <w:color w:val="000000"/>
              </w:rPr>
              <w:t>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A3298" w:rsidRPr="00AA3298" w:rsidRDefault="00AA3298" w:rsidP="00F27514">
            <w:pPr>
              <w:ind w:left="135"/>
              <w:jc w:val="center"/>
              <w:rPr>
                <w:b/>
                <w:color w:val="000000"/>
              </w:rPr>
            </w:pPr>
            <w:r w:rsidRPr="00AA3298">
              <w:rPr>
                <w:b/>
                <w:color w:val="000000"/>
              </w:rPr>
              <w:t>1 час</w:t>
            </w:r>
          </w:p>
        </w:tc>
        <w:tc>
          <w:tcPr>
            <w:tcW w:w="3260" w:type="dxa"/>
          </w:tcPr>
          <w:p w:rsidR="00AA3298" w:rsidRDefault="00AA3298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9147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rPr>
                <w:color w:val="000000"/>
              </w:rPr>
            </w:pPr>
            <w:r>
              <w:rPr>
                <w:color w:val="000000"/>
              </w:rPr>
              <w:t>Обобщение по теме "Россия в XVII-XVIII вв.: от царства к империи"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0" w:type="dxa"/>
          </w:tcPr>
          <w:p w:rsidR="00603BE5" w:rsidRDefault="00603BE5" w:rsidP="00F27514">
            <w:pPr>
              <w:ind w:left="135"/>
              <w:jc w:val="center"/>
              <w:rPr>
                <w:color w:val="000000"/>
              </w:rPr>
            </w:pPr>
          </w:p>
        </w:tc>
      </w:tr>
      <w:tr w:rsidR="00603BE5" w:rsidTr="00501053">
        <w:trPr>
          <w:trHeight w:val="144"/>
          <w:tblCellSpacing w:w="20" w:type="nil"/>
        </w:trPr>
        <w:tc>
          <w:tcPr>
            <w:tcW w:w="10165" w:type="dxa"/>
            <w:gridSpan w:val="2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03BE5" w:rsidRDefault="00603BE5" w:rsidP="00F27514">
            <w:pPr>
              <w:ind w:left="135"/>
              <w:jc w:val="center"/>
            </w:pPr>
            <w:r>
              <w:rPr>
                <w:color w:val="000000"/>
              </w:rPr>
              <w:t xml:space="preserve"> 68 </w:t>
            </w:r>
          </w:p>
        </w:tc>
        <w:tc>
          <w:tcPr>
            <w:tcW w:w="3260" w:type="dxa"/>
            <w:vAlign w:val="center"/>
          </w:tcPr>
          <w:p w:rsidR="00603BE5" w:rsidRDefault="00603BE5" w:rsidP="00F27514">
            <w:pPr>
              <w:ind w:left="135"/>
              <w:jc w:val="center"/>
            </w:pPr>
          </w:p>
        </w:tc>
      </w:tr>
    </w:tbl>
    <w:p w:rsidR="00694F7F" w:rsidRPr="00435FDD" w:rsidRDefault="00694F7F" w:rsidP="00F7226C">
      <w:pPr>
        <w:rPr>
          <w:b/>
          <w:i/>
        </w:rPr>
      </w:pPr>
    </w:p>
    <w:p w:rsidR="00A8144D" w:rsidRDefault="00A8144D" w:rsidP="00616BBD">
      <w:pPr>
        <w:jc w:val="center"/>
        <w:rPr>
          <w:b/>
        </w:rPr>
      </w:pPr>
    </w:p>
    <w:p w:rsidR="00AF548B" w:rsidRDefault="00AF548B" w:rsidP="00AF548B">
      <w:pPr>
        <w:jc w:val="center"/>
        <w:rPr>
          <w:b/>
        </w:rPr>
      </w:pPr>
      <w:r w:rsidRPr="00AF548B">
        <w:rPr>
          <w:b/>
        </w:rPr>
        <w:t>ЭЛЕКТРОННЫЕ (ЦИФРОВЫЕ) ОБРАЗОВАТЕЛЬНЫЕ РЕСУРСЫ</w:t>
      </w:r>
    </w:p>
    <w:p w:rsidR="00E265E2" w:rsidRPr="00AF548B" w:rsidRDefault="00E265E2" w:rsidP="00AF548B">
      <w:pPr>
        <w:jc w:val="center"/>
        <w:rPr>
          <w:b/>
        </w:rPr>
      </w:pPr>
      <w:r w:rsidRPr="00A82F7A">
        <w:t>Правообладатель электронного образовательного ресурса/ЭОР</w:t>
      </w:r>
    </w:p>
    <w:p w:rsidR="00AF548B" w:rsidRPr="00AF548B" w:rsidRDefault="00AF548B" w:rsidP="00AF548B">
      <w:pPr>
        <w:jc w:val="both"/>
      </w:pPr>
    </w:p>
    <w:p w:rsidR="00501053" w:rsidRPr="00A56692" w:rsidRDefault="00501053" w:rsidP="00501053">
      <w:r w:rsidRPr="00A56692">
        <w:t>ООО «</w:t>
      </w:r>
      <w:proofErr w:type="spellStart"/>
      <w:r w:rsidRPr="00A56692">
        <w:t>ГлобалЛаб</w:t>
      </w:r>
      <w:proofErr w:type="spellEnd"/>
      <w:r w:rsidRPr="00A56692">
        <w:t>»</w:t>
      </w:r>
    </w:p>
    <w:p w:rsidR="00501053" w:rsidRPr="00A56692" w:rsidRDefault="00501053" w:rsidP="00501053">
      <w:r w:rsidRPr="00A56692">
        <w:t>ООО «</w:t>
      </w:r>
      <w:proofErr w:type="spellStart"/>
      <w:r w:rsidRPr="00A56692">
        <w:t>ЯКласс</w:t>
      </w:r>
      <w:proofErr w:type="spellEnd"/>
      <w:r w:rsidRPr="00A56692">
        <w:t>»    https://www.yaklass.ru/</w:t>
      </w:r>
    </w:p>
    <w:p w:rsidR="00501053" w:rsidRPr="00A56692" w:rsidRDefault="00501053" w:rsidP="00501053">
      <w:r w:rsidRPr="00A56692">
        <w:t>ООО «Яндекс»    сервис «</w:t>
      </w:r>
      <w:proofErr w:type="spellStart"/>
      <w:r w:rsidRPr="00A56692">
        <w:t>Яндекс</w:t>
      </w:r>
      <w:proofErr w:type="gramStart"/>
      <w:r w:rsidRPr="00A56692">
        <w:t>.У</w:t>
      </w:r>
      <w:proofErr w:type="gramEnd"/>
      <w:r w:rsidRPr="00A56692">
        <w:t>чебник</w:t>
      </w:r>
      <w:proofErr w:type="spellEnd"/>
      <w:r w:rsidRPr="00A56692">
        <w:t>»  https://education.yandex.ru/uchebnik/main/index-02</w:t>
      </w:r>
    </w:p>
    <w:p w:rsidR="00501053" w:rsidRPr="00A56692" w:rsidRDefault="00501053" w:rsidP="00501053">
      <w:r w:rsidRPr="00A56692">
        <w:t>ООО «СБЕРОБРАЗОВАНИЕ»</w:t>
      </w:r>
    </w:p>
    <w:p w:rsidR="00501053" w:rsidRPr="00A56692" w:rsidRDefault="00501053" w:rsidP="00501053">
      <w:r w:rsidRPr="00A56692">
        <w:t>ООО «</w:t>
      </w:r>
      <w:proofErr w:type="spellStart"/>
      <w:r w:rsidRPr="00A56692">
        <w:t>Учи</w:t>
      </w:r>
      <w:proofErr w:type="gramStart"/>
      <w:r w:rsidRPr="00A56692">
        <w:t>.р</w:t>
      </w:r>
      <w:proofErr w:type="gramEnd"/>
      <w:r w:rsidRPr="00A56692">
        <w:t>у</w:t>
      </w:r>
      <w:proofErr w:type="spellEnd"/>
      <w:r w:rsidRPr="00A56692">
        <w:t>»    https://uchi.ru/teachers/lk/main</w:t>
      </w:r>
    </w:p>
    <w:p w:rsidR="00501053" w:rsidRPr="00A56692" w:rsidRDefault="00501053" w:rsidP="00501053">
      <w:r w:rsidRPr="00A56692">
        <w:t>ФГБНУ «ИСРО»</w:t>
      </w:r>
    </w:p>
    <w:p w:rsidR="00501053" w:rsidRPr="00A56692" w:rsidRDefault="00501053" w:rsidP="00501053">
      <w:r w:rsidRPr="00A56692">
        <w:t>АО «Издательство «Просвещение»</w:t>
      </w:r>
    </w:p>
    <w:p w:rsidR="00501053" w:rsidRPr="00A56692" w:rsidRDefault="00501053" w:rsidP="00501053">
      <w:r w:rsidRPr="00A56692">
        <w:t>ООО «</w:t>
      </w:r>
      <w:proofErr w:type="spellStart"/>
      <w:r w:rsidRPr="00A56692">
        <w:t>Фоксфорд</w:t>
      </w:r>
      <w:proofErr w:type="spellEnd"/>
      <w:r w:rsidRPr="00A56692">
        <w:t>»    Онлайн-платформа «</w:t>
      </w:r>
      <w:proofErr w:type="spellStart"/>
      <w:r w:rsidRPr="00A56692">
        <w:t>Фоксфорд</w:t>
      </w:r>
      <w:proofErr w:type="spellEnd"/>
      <w:r w:rsidRPr="00A56692">
        <w:t>»   https://foxford.ru</w:t>
      </w:r>
    </w:p>
    <w:p w:rsidR="00501053" w:rsidRPr="00A56692" w:rsidRDefault="00501053" w:rsidP="00501053">
      <w:r w:rsidRPr="00A56692">
        <w:t>Платформа образования CoreApp.ai</w:t>
      </w:r>
    </w:p>
    <w:p w:rsidR="00AF548B" w:rsidRDefault="00501053" w:rsidP="00E265E2">
      <w:pPr>
        <w:rPr>
          <w:b/>
        </w:rPr>
      </w:pPr>
      <w:r w:rsidRPr="00A56692">
        <w:t>Российская электронная школа     https://resh.edu.ru/</w:t>
      </w:r>
      <w:bookmarkStart w:id="0" w:name="_GoBack"/>
      <w:bookmarkEnd w:id="0"/>
    </w:p>
    <w:sectPr w:rsidR="00AF548B" w:rsidSect="009C5B72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860" w:rsidRDefault="00C04860" w:rsidP="009C5B72">
      <w:r>
        <w:separator/>
      </w:r>
    </w:p>
  </w:endnote>
  <w:endnote w:type="continuationSeparator" w:id="0">
    <w:p w:rsidR="00C04860" w:rsidRDefault="00C04860" w:rsidP="009C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860" w:rsidRDefault="00C04860" w:rsidP="009C5B72">
      <w:r>
        <w:separator/>
      </w:r>
    </w:p>
  </w:footnote>
  <w:footnote w:type="continuationSeparator" w:id="0">
    <w:p w:rsidR="00C04860" w:rsidRDefault="00C04860" w:rsidP="009C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2662BF7"/>
    <w:multiLevelType w:val="multilevel"/>
    <w:tmpl w:val="D0C4A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4E6E56"/>
    <w:multiLevelType w:val="multilevel"/>
    <w:tmpl w:val="5FE668FA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A42D7A"/>
    <w:multiLevelType w:val="multilevel"/>
    <w:tmpl w:val="D1B47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40786E"/>
    <w:multiLevelType w:val="multilevel"/>
    <w:tmpl w:val="B4F0E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920A12"/>
    <w:multiLevelType w:val="multilevel"/>
    <w:tmpl w:val="22A2F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8603B1"/>
    <w:multiLevelType w:val="multilevel"/>
    <w:tmpl w:val="9D6A7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8D518F"/>
    <w:multiLevelType w:val="multilevel"/>
    <w:tmpl w:val="3CA03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E752FE"/>
    <w:multiLevelType w:val="multilevel"/>
    <w:tmpl w:val="5F6E9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63049C"/>
    <w:multiLevelType w:val="multilevel"/>
    <w:tmpl w:val="E96C7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D27FDB"/>
    <w:multiLevelType w:val="multilevel"/>
    <w:tmpl w:val="95705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EB0EFB"/>
    <w:multiLevelType w:val="hybridMultilevel"/>
    <w:tmpl w:val="9738BED2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>
    <w:nsid w:val="377E23F4"/>
    <w:multiLevelType w:val="hybridMultilevel"/>
    <w:tmpl w:val="2F8EB3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D33103E"/>
    <w:multiLevelType w:val="hybridMultilevel"/>
    <w:tmpl w:val="7686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ED10CF"/>
    <w:multiLevelType w:val="multilevel"/>
    <w:tmpl w:val="0D82A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>
    <w:nsid w:val="4D3075A2"/>
    <w:multiLevelType w:val="multilevel"/>
    <w:tmpl w:val="4440C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223404"/>
    <w:multiLevelType w:val="hybridMultilevel"/>
    <w:tmpl w:val="FFAC20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B7F5B1A"/>
    <w:multiLevelType w:val="hybridMultilevel"/>
    <w:tmpl w:val="FE362C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D6D77C9"/>
    <w:multiLevelType w:val="multilevel"/>
    <w:tmpl w:val="6366C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62633E97"/>
    <w:multiLevelType w:val="multilevel"/>
    <w:tmpl w:val="F23A5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E894A32"/>
    <w:multiLevelType w:val="hybridMultilevel"/>
    <w:tmpl w:val="62F4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4B2A90"/>
    <w:multiLevelType w:val="hybridMultilevel"/>
    <w:tmpl w:val="73202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B386DA1"/>
    <w:multiLevelType w:val="multilevel"/>
    <w:tmpl w:val="01625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6"/>
  </w:num>
  <w:num w:numId="4">
    <w:abstractNumId w:val="7"/>
  </w:num>
  <w:num w:numId="5">
    <w:abstractNumId w:val="21"/>
  </w:num>
  <w:num w:numId="6">
    <w:abstractNumId w:val="26"/>
  </w:num>
  <w:num w:numId="7">
    <w:abstractNumId w:val="2"/>
  </w:num>
  <w:num w:numId="8">
    <w:abstractNumId w:val="19"/>
  </w:num>
  <w:num w:numId="9">
    <w:abstractNumId w:val="18"/>
  </w:num>
  <w:num w:numId="10">
    <w:abstractNumId w:val="13"/>
  </w:num>
  <w:num w:numId="11">
    <w:abstractNumId w:val="12"/>
  </w:num>
  <w:num w:numId="12">
    <w:abstractNumId w:val="24"/>
  </w:num>
  <w:num w:numId="13">
    <w:abstractNumId w:val="14"/>
  </w:num>
  <w:num w:numId="14">
    <w:abstractNumId w:val="23"/>
  </w:num>
  <w:num w:numId="15">
    <w:abstractNumId w:val="20"/>
  </w:num>
  <w:num w:numId="16">
    <w:abstractNumId w:val="5"/>
  </w:num>
  <w:num w:numId="17">
    <w:abstractNumId w:val="3"/>
  </w:num>
  <w:num w:numId="18">
    <w:abstractNumId w:val="9"/>
  </w:num>
  <w:num w:numId="19">
    <w:abstractNumId w:val="11"/>
  </w:num>
  <w:num w:numId="20">
    <w:abstractNumId w:val="4"/>
  </w:num>
  <w:num w:numId="21">
    <w:abstractNumId w:val="27"/>
  </w:num>
  <w:num w:numId="22">
    <w:abstractNumId w:val="17"/>
  </w:num>
  <w:num w:numId="23">
    <w:abstractNumId w:val="15"/>
  </w:num>
  <w:num w:numId="24">
    <w:abstractNumId w:val="6"/>
  </w:num>
  <w:num w:numId="25">
    <w:abstractNumId w:val="1"/>
  </w:num>
  <w:num w:numId="26">
    <w:abstractNumId w:val="22"/>
  </w:num>
  <w:num w:numId="27">
    <w:abstractNumId w:val="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10C"/>
    <w:rsid w:val="00001C2F"/>
    <w:rsid w:val="0000538E"/>
    <w:rsid w:val="0001295B"/>
    <w:rsid w:val="00012AD9"/>
    <w:rsid w:val="000249F3"/>
    <w:rsid w:val="0003290C"/>
    <w:rsid w:val="00043355"/>
    <w:rsid w:val="00060EA8"/>
    <w:rsid w:val="00070F45"/>
    <w:rsid w:val="000744B4"/>
    <w:rsid w:val="00077C72"/>
    <w:rsid w:val="00085B6C"/>
    <w:rsid w:val="000A4A6D"/>
    <w:rsid w:val="000A51F5"/>
    <w:rsid w:val="000B3BB6"/>
    <w:rsid w:val="000D40E9"/>
    <w:rsid w:val="000F2089"/>
    <w:rsid w:val="000F58B2"/>
    <w:rsid w:val="001033D7"/>
    <w:rsid w:val="0010736D"/>
    <w:rsid w:val="00114A10"/>
    <w:rsid w:val="00152390"/>
    <w:rsid w:val="001868DD"/>
    <w:rsid w:val="0018745E"/>
    <w:rsid w:val="00187C4B"/>
    <w:rsid w:val="0019001A"/>
    <w:rsid w:val="00197317"/>
    <w:rsid w:val="00197FD0"/>
    <w:rsid w:val="001A067A"/>
    <w:rsid w:val="001A2544"/>
    <w:rsid w:val="001A4FC2"/>
    <w:rsid w:val="001B5B3E"/>
    <w:rsid w:val="001B698B"/>
    <w:rsid w:val="001C6B09"/>
    <w:rsid w:val="001D0A05"/>
    <w:rsid w:val="001E5652"/>
    <w:rsid w:val="001F0F52"/>
    <w:rsid w:val="00203407"/>
    <w:rsid w:val="00217EDE"/>
    <w:rsid w:val="00236015"/>
    <w:rsid w:val="00236E8F"/>
    <w:rsid w:val="00244EE0"/>
    <w:rsid w:val="002516A4"/>
    <w:rsid w:val="00261E50"/>
    <w:rsid w:val="0029571B"/>
    <w:rsid w:val="002C1BAD"/>
    <w:rsid w:val="002C2260"/>
    <w:rsid w:val="002C3C2B"/>
    <w:rsid w:val="002C7FA6"/>
    <w:rsid w:val="002F2952"/>
    <w:rsid w:val="002F5A62"/>
    <w:rsid w:val="003041E5"/>
    <w:rsid w:val="00310B7E"/>
    <w:rsid w:val="003114C9"/>
    <w:rsid w:val="0031471C"/>
    <w:rsid w:val="003161C9"/>
    <w:rsid w:val="003217A3"/>
    <w:rsid w:val="00324A80"/>
    <w:rsid w:val="00334AA3"/>
    <w:rsid w:val="00364722"/>
    <w:rsid w:val="00386CBB"/>
    <w:rsid w:val="00395FEB"/>
    <w:rsid w:val="004142DC"/>
    <w:rsid w:val="004255B1"/>
    <w:rsid w:val="004273C8"/>
    <w:rsid w:val="0043201A"/>
    <w:rsid w:val="00435FDD"/>
    <w:rsid w:val="00442048"/>
    <w:rsid w:val="00452413"/>
    <w:rsid w:val="00457FC8"/>
    <w:rsid w:val="0046104C"/>
    <w:rsid w:val="00461E54"/>
    <w:rsid w:val="00462FA2"/>
    <w:rsid w:val="00474D6D"/>
    <w:rsid w:val="00484F31"/>
    <w:rsid w:val="004925EE"/>
    <w:rsid w:val="00493039"/>
    <w:rsid w:val="0049513D"/>
    <w:rsid w:val="004B5988"/>
    <w:rsid w:val="004B724A"/>
    <w:rsid w:val="004C7863"/>
    <w:rsid w:val="004E75B4"/>
    <w:rsid w:val="004F2EF0"/>
    <w:rsid w:val="00501053"/>
    <w:rsid w:val="005047C6"/>
    <w:rsid w:val="00505F1C"/>
    <w:rsid w:val="0052393E"/>
    <w:rsid w:val="005250FE"/>
    <w:rsid w:val="00544E68"/>
    <w:rsid w:val="00571339"/>
    <w:rsid w:val="00572C9E"/>
    <w:rsid w:val="00594CCD"/>
    <w:rsid w:val="005A4A33"/>
    <w:rsid w:val="005A54DC"/>
    <w:rsid w:val="005D0E47"/>
    <w:rsid w:val="005E7837"/>
    <w:rsid w:val="005F19F3"/>
    <w:rsid w:val="0060267D"/>
    <w:rsid w:val="00603927"/>
    <w:rsid w:val="00603BE5"/>
    <w:rsid w:val="006048EE"/>
    <w:rsid w:val="00616BBD"/>
    <w:rsid w:val="0064659C"/>
    <w:rsid w:val="0065089C"/>
    <w:rsid w:val="00657357"/>
    <w:rsid w:val="0066049A"/>
    <w:rsid w:val="006703C9"/>
    <w:rsid w:val="00686476"/>
    <w:rsid w:val="00686A79"/>
    <w:rsid w:val="00687CC3"/>
    <w:rsid w:val="0069275F"/>
    <w:rsid w:val="00693F21"/>
    <w:rsid w:val="00694F7F"/>
    <w:rsid w:val="006A210C"/>
    <w:rsid w:val="006A44B5"/>
    <w:rsid w:val="006C0376"/>
    <w:rsid w:val="006C3067"/>
    <w:rsid w:val="007233AB"/>
    <w:rsid w:val="007235FF"/>
    <w:rsid w:val="0072400A"/>
    <w:rsid w:val="0073433F"/>
    <w:rsid w:val="00736FD2"/>
    <w:rsid w:val="007776C5"/>
    <w:rsid w:val="00777964"/>
    <w:rsid w:val="00785964"/>
    <w:rsid w:val="00787868"/>
    <w:rsid w:val="007B38A2"/>
    <w:rsid w:val="007C3C34"/>
    <w:rsid w:val="007C4EAC"/>
    <w:rsid w:val="007D412D"/>
    <w:rsid w:val="007D5556"/>
    <w:rsid w:val="007D6E11"/>
    <w:rsid w:val="007D75C1"/>
    <w:rsid w:val="00802BBF"/>
    <w:rsid w:val="00806BEB"/>
    <w:rsid w:val="008076AB"/>
    <w:rsid w:val="0081181E"/>
    <w:rsid w:val="00841719"/>
    <w:rsid w:val="008759FB"/>
    <w:rsid w:val="0087659B"/>
    <w:rsid w:val="00881614"/>
    <w:rsid w:val="00891136"/>
    <w:rsid w:val="008A32C3"/>
    <w:rsid w:val="008B11C6"/>
    <w:rsid w:val="008B43A4"/>
    <w:rsid w:val="008E7D4B"/>
    <w:rsid w:val="008F297B"/>
    <w:rsid w:val="008F620B"/>
    <w:rsid w:val="00924852"/>
    <w:rsid w:val="009269DE"/>
    <w:rsid w:val="00932AE6"/>
    <w:rsid w:val="009610D7"/>
    <w:rsid w:val="009653D0"/>
    <w:rsid w:val="009849CB"/>
    <w:rsid w:val="00985002"/>
    <w:rsid w:val="009C10EA"/>
    <w:rsid w:val="009C5B72"/>
    <w:rsid w:val="009D20B5"/>
    <w:rsid w:val="009D7C62"/>
    <w:rsid w:val="009F26CF"/>
    <w:rsid w:val="00A30001"/>
    <w:rsid w:val="00A44F8B"/>
    <w:rsid w:val="00A4657D"/>
    <w:rsid w:val="00A46CBB"/>
    <w:rsid w:val="00A53B14"/>
    <w:rsid w:val="00A647F6"/>
    <w:rsid w:val="00A70B4F"/>
    <w:rsid w:val="00A71949"/>
    <w:rsid w:val="00A76B1F"/>
    <w:rsid w:val="00A8144D"/>
    <w:rsid w:val="00A87DE8"/>
    <w:rsid w:val="00A92626"/>
    <w:rsid w:val="00AA3298"/>
    <w:rsid w:val="00AA3D6A"/>
    <w:rsid w:val="00AA5E0A"/>
    <w:rsid w:val="00AA736E"/>
    <w:rsid w:val="00AB5162"/>
    <w:rsid w:val="00AF548B"/>
    <w:rsid w:val="00B163E8"/>
    <w:rsid w:val="00B23E39"/>
    <w:rsid w:val="00B31BD1"/>
    <w:rsid w:val="00B45FFC"/>
    <w:rsid w:val="00B54D86"/>
    <w:rsid w:val="00B775A3"/>
    <w:rsid w:val="00B8358A"/>
    <w:rsid w:val="00B846D7"/>
    <w:rsid w:val="00B94873"/>
    <w:rsid w:val="00B9662B"/>
    <w:rsid w:val="00BB22D9"/>
    <w:rsid w:val="00BB7B23"/>
    <w:rsid w:val="00BC1DE2"/>
    <w:rsid w:val="00BD033D"/>
    <w:rsid w:val="00BD5436"/>
    <w:rsid w:val="00BE766D"/>
    <w:rsid w:val="00BF564B"/>
    <w:rsid w:val="00C00E21"/>
    <w:rsid w:val="00C04860"/>
    <w:rsid w:val="00C12715"/>
    <w:rsid w:val="00C224E8"/>
    <w:rsid w:val="00C3382D"/>
    <w:rsid w:val="00C34820"/>
    <w:rsid w:val="00C636F3"/>
    <w:rsid w:val="00C65F67"/>
    <w:rsid w:val="00C82E2A"/>
    <w:rsid w:val="00C9724C"/>
    <w:rsid w:val="00CA0EF7"/>
    <w:rsid w:val="00CC4338"/>
    <w:rsid w:val="00CF0F9E"/>
    <w:rsid w:val="00CF301E"/>
    <w:rsid w:val="00D2266B"/>
    <w:rsid w:val="00D27240"/>
    <w:rsid w:val="00D272D4"/>
    <w:rsid w:val="00D41237"/>
    <w:rsid w:val="00D454BA"/>
    <w:rsid w:val="00D6116B"/>
    <w:rsid w:val="00D6454B"/>
    <w:rsid w:val="00D84A7E"/>
    <w:rsid w:val="00D9137A"/>
    <w:rsid w:val="00DA70B3"/>
    <w:rsid w:val="00DC50FC"/>
    <w:rsid w:val="00DD266B"/>
    <w:rsid w:val="00DD7C05"/>
    <w:rsid w:val="00E007A2"/>
    <w:rsid w:val="00E04F34"/>
    <w:rsid w:val="00E11B06"/>
    <w:rsid w:val="00E265E2"/>
    <w:rsid w:val="00E268B3"/>
    <w:rsid w:val="00E27D0B"/>
    <w:rsid w:val="00E30CF2"/>
    <w:rsid w:val="00E47979"/>
    <w:rsid w:val="00E50FFE"/>
    <w:rsid w:val="00E53D17"/>
    <w:rsid w:val="00E73648"/>
    <w:rsid w:val="00E85E3B"/>
    <w:rsid w:val="00F12957"/>
    <w:rsid w:val="00F15F7A"/>
    <w:rsid w:val="00F17085"/>
    <w:rsid w:val="00F27514"/>
    <w:rsid w:val="00F30F65"/>
    <w:rsid w:val="00F40349"/>
    <w:rsid w:val="00F5098C"/>
    <w:rsid w:val="00F57AFB"/>
    <w:rsid w:val="00F623E1"/>
    <w:rsid w:val="00F6421C"/>
    <w:rsid w:val="00F71A1E"/>
    <w:rsid w:val="00F7226C"/>
    <w:rsid w:val="00F965FD"/>
    <w:rsid w:val="00FA0AE7"/>
    <w:rsid w:val="00FA558D"/>
    <w:rsid w:val="00FB7220"/>
    <w:rsid w:val="00FC52E9"/>
    <w:rsid w:val="00FD2440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C5B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22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5B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9C5B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9C5B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9C5B7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C5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9C5B72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F7226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F7226C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rsid w:val="00F7226C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rsid w:val="00B8358A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B8358A"/>
  </w:style>
  <w:style w:type="character" w:customStyle="1" w:styleId="c22c3">
    <w:name w:val="c22 c3"/>
    <w:basedOn w:val="a0"/>
    <w:uiPriority w:val="99"/>
    <w:rsid w:val="00B8358A"/>
  </w:style>
  <w:style w:type="character" w:styleId="aa">
    <w:name w:val="Emphasis"/>
    <w:basedOn w:val="a0"/>
    <w:uiPriority w:val="99"/>
    <w:qFormat/>
    <w:rsid w:val="00B8358A"/>
    <w:rPr>
      <w:i/>
      <w:iCs/>
    </w:rPr>
  </w:style>
  <w:style w:type="paragraph" w:styleId="ab">
    <w:name w:val="No Spacing"/>
    <w:link w:val="ac"/>
    <w:uiPriority w:val="1"/>
    <w:qFormat/>
    <w:rsid w:val="009248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rsid w:val="00924852"/>
    <w:rPr>
      <w:rFonts w:ascii="Calibri" w:eastAsia="Calibri" w:hAnsi="Calibri" w:cs="Times New Roman"/>
    </w:rPr>
  </w:style>
  <w:style w:type="character" w:styleId="ad">
    <w:name w:val="Strong"/>
    <w:basedOn w:val="a0"/>
    <w:uiPriority w:val="22"/>
    <w:qFormat/>
    <w:rsid w:val="00E73648"/>
    <w:rPr>
      <w:b/>
      <w:bCs/>
    </w:rPr>
  </w:style>
  <w:style w:type="paragraph" w:customStyle="1" w:styleId="c8c11">
    <w:name w:val="c8 c11"/>
    <w:basedOn w:val="a"/>
    <w:rsid w:val="00E73648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rsid w:val="00F71A1E"/>
    <w:pPr>
      <w:spacing w:before="100" w:beforeAutospacing="1" w:after="100" w:afterAutospacing="1"/>
    </w:pPr>
  </w:style>
  <w:style w:type="character" w:customStyle="1" w:styleId="af">
    <w:name w:val="Основной текст_"/>
    <w:link w:val="31"/>
    <w:rsid w:val="006A44B5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">
    <w:name w:val="Основной текст1"/>
    <w:rsid w:val="006A44B5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"/>
    <w:rsid w:val="006A44B5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customStyle="1" w:styleId="doptext">
    <w:name w:val="doptext"/>
    <w:basedOn w:val="a"/>
    <w:rsid w:val="00C224E8"/>
    <w:pPr>
      <w:spacing w:before="100" w:beforeAutospacing="1" w:after="100" w:afterAutospacing="1"/>
    </w:pPr>
  </w:style>
  <w:style w:type="character" w:customStyle="1" w:styleId="TrebuchetMS9pt">
    <w:name w:val="Основной текст + Trebuchet MS;9 pt;Полужирный"/>
    <w:rsid w:val="00A71949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9pt0">
    <w:name w:val="Основной текст + Trebuchet MS;9 pt"/>
    <w:rsid w:val="00A71949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0">
    <w:name w:val="Без интервала1"/>
    <w:rsid w:val="0052393E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af0">
    <w:name w:val="Title"/>
    <w:basedOn w:val="a"/>
    <w:next w:val="a"/>
    <w:link w:val="af1"/>
    <w:uiPriority w:val="10"/>
    <w:qFormat/>
    <w:rsid w:val="003217A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3217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2">
    <w:name w:val="Table Grid"/>
    <w:basedOn w:val="a1"/>
    <w:uiPriority w:val="59"/>
    <w:rsid w:val="00CF0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nhideWhenUsed/>
    <w:rsid w:val="007D6E1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rsid w:val="007D6E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D9BEC-02D0-4C8D-A140-03FBE04B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12</Pages>
  <Words>4885</Words>
  <Characters>27846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Гречишкин</dc:creator>
  <cp:lastModifiedBy>Пьянкова Татьяна Александровна</cp:lastModifiedBy>
  <cp:revision>112</cp:revision>
  <cp:lastPrinted>2016-08-22T07:46:00Z</cp:lastPrinted>
  <dcterms:created xsi:type="dcterms:W3CDTF">2023-09-07T06:15:00Z</dcterms:created>
  <dcterms:modified xsi:type="dcterms:W3CDTF">2024-10-11T06:15:00Z</dcterms:modified>
</cp:coreProperties>
</file>